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Rozhodnutím prezidenta republiky, které bylo uveřejněno ve Sbírce zákonů pod</w:t>
      </w:r>
      <w:r w:rsidRPr="0032061A">
        <w:rPr>
          <w:rFonts w:ascii="Arial" w:eastAsia="Times New Roman" w:hAnsi="Arial" w:cs="Arial"/>
          <w:b/>
          <w:bCs/>
          <w:sz w:val="38"/>
          <w:szCs w:val="38"/>
          <w:lang w:eastAsia="cs-CZ"/>
        </w:rPr>
        <w:t> </w:t>
      </w:r>
      <w:hyperlink r:id="rId6" w:history="1">
        <w:r w:rsidRPr="0032061A">
          <w:rPr>
            <w:rFonts w:ascii="Arial" w:eastAsia="Times New Roman" w:hAnsi="Arial" w:cs="Arial"/>
            <w:b/>
            <w:bCs/>
            <w:sz w:val="38"/>
            <w:szCs w:val="38"/>
            <w:u w:val="single"/>
            <w:lang w:eastAsia="cs-CZ"/>
          </w:rPr>
          <w:t>č. 38/2024 Sb.,</w:t>
        </w:r>
      </w:hyperlink>
      <w:r w:rsidRPr="0032061A">
        <w:rPr>
          <w:rFonts w:ascii="Arial" w:eastAsia="Times New Roman" w:hAnsi="Arial" w:cs="Arial"/>
          <w:sz w:val="38"/>
          <w:szCs w:val="38"/>
          <w:lang w:eastAsia="cs-CZ"/>
        </w:rPr>
        <w:t> byly dne 26. ledna 2024 vyhlášeny volby do Evropského parlamentu.</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sz w:val="36"/>
          <w:szCs w:val="36"/>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DNY STANOVENÉ PRO KONÁNÍ VOLEB V ČESKÉ REPUBLICE:</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pátek </w:t>
      </w:r>
      <w:r w:rsidRPr="0032061A">
        <w:rPr>
          <w:rFonts w:ascii="Arial" w:eastAsia="Times New Roman" w:hAnsi="Arial" w:cs="Arial"/>
          <w:b/>
          <w:bCs/>
          <w:sz w:val="38"/>
          <w:szCs w:val="38"/>
          <w:lang w:eastAsia="cs-CZ"/>
        </w:rPr>
        <w:t>7. června 2024 od 14:00 do 22:00 hodin </w:t>
      </w:r>
      <w:r w:rsidRPr="0032061A">
        <w:rPr>
          <w:rFonts w:ascii="Arial" w:eastAsia="Times New Roman" w:hAnsi="Arial" w:cs="Arial"/>
          <w:sz w:val="38"/>
          <w:szCs w:val="38"/>
          <w:lang w:eastAsia="cs-CZ"/>
        </w:rPr>
        <w:t>a</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sobota</w:t>
      </w:r>
      <w:r w:rsidRPr="0032061A">
        <w:rPr>
          <w:rFonts w:ascii="Arial" w:eastAsia="Times New Roman" w:hAnsi="Arial" w:cs="Arial"/>
          <w:b/>
          <w:bCs/>
          <w:sz w:val="38"/>
          <w:szCs w:val="38"/>
          <w:lang w:eastAsia="cs-CZ"/>
        </w:rPr>
        <w:t> 8. června 2024 od 8:00 do 14:00 hodin</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Voličem je:</w:t>
      </w:r>
    </w:p>
    <w:p w:rsidR="0032061A" w:rsidRPr="0032061A" w:rsidRDefault="0032061A" w:rsidP="0032061A">
      <w:pPr>
        <w:numPr>
          <w:ilvl w:val="0"/>
          <w:numId w:val="1"/>
        </w:numPr>
        <w:shd w:val="clear" w:color="auto" w:fill="FFFFFF"/>
        <w:spacing w:before="100" w:beforeAutospacing="1"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občan ČR, který nejpozději 8. června 2024 dovrší věku 18 let;</w:t>
      </w:r>
    </w:p>
    <w:p w:rsidR="0032061A" w:rsidRPr="0032061A" w:rsidRDefault="0032061A" w:rsidP="0032061A">
      <w:pPr>
        <w:numPr>
          <w:ilvl w:val="0"/>
          <w:numId w:val="1"/>
        </w:numPr>
        <w:shd w:val="clear" w:color="auto" w:fill="FFFFFF"/>
        <w:spacing w:before="100" w:beforeAutospacing="1"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občan jiného členského státu EU, který alespoň 8. června 2024 dosáhne věku 18 let a je po dobu nejméně od 24. dubna 2024 přihlášen k trvalému pobytu nebo k přechodnému pobytu na území ČR.</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a nemá:</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         omezenou svobodu z důvodu ochrany zdraví lidu</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         omezenou svéprávnost k výkonu práva volit.</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lastRenderedPageBreak/>
        <w:t>ŽÁDOST občana jiného členského státu EU o zápis do seznamu voličů pro volby do EP</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Volič, který hlasoval na území ČR v minulých volbách do EP, je automaticky zapsán v seznamu voličů pro volby do EP. Doporučujeme si to ověřit na příslušném obecním úřadě.</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Volič, který na území ČR v minulých volbách do EP nehlasoval, ale hlasoval ve volbách do zastupitelstva obcí, musí do 28. dubna 2024 požádat svůj obecní úřad o přenesení údajů do seznamu voličů pro volby do EP.</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Volič, který na území ČR dosud nehlasoval v žádných volbách, musí do 28. dubna 2024 požádat svůj obecní úřad o zápis do seznamu voličů pro volby do EP.</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PROKAZOVÁNÍ TOTOŽNOSTI A STÁTNÍHO OBČANSTVÍ</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Po příchodu do volební místnosti prokazuje volič svou totožnost a státní občanství. Občanům ČR, kteří se chtějí voleb zúčastnit, proto </w:t>
      </w:r>
      <w:r w:rsidRPr="0032061A">
        <w:rPr>
          <w:rFonts w:ascii="Arial" w:eastAsia="Times New Roman" w:hAnsi="Arial" w:cs="Arial"/>
          <w:b/>
          <w:bCs/>
          <w:sz w:val="38"/>
          <w:szCs w:val="38"/>
          <w:lang w:eastAsia="cs-CZ"/>
        </w:rPr>
        <w:t>doporučujeme, aby si zkontrolovali datum platnosti svého občanského průkazu nebo cestovního pasu</w:t>
      </w:r>
      <w:r w:rsidRPr="0032061A">
        <w:rPr>
          <w:rFonts w:ascii="Arial" w:eastAsia="Times New Roman" w:hAnsi="Arial" w:cs="Arial"/>
          <w:sz w:val="38"/>
          <w:szCs w:val="38"/>
          <w:lang w:eastAsia="cs-CZ"/>
        </w:rPr>
        <w:t>, případně aby </w:t>
      </w:r>
      <w:hyperlink r:id="rId7" w:tgtFrame="_blank" w:history="1">
        <w:r w:rsidRPr="0032061A">
          <w:rPr>
            <w:rFonts w:ascii="Arial" w:eastAsia="Times New Roman" w:hAnsi="Arial" w:cs="Arial"/>
            <w:sz w:val="38"/>
            <w:szCs w:val="38"/>
            <w:u w:val="single"/>
            <w:lang w:eastAsia="cs-CZ"/>
          </w:rPr>
          <w:t>včas požádali o vydání nového dokladu.</w:t>
        </w:r>
      </w:hyperlink>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Neprokáže-li volič svou totožnost a státní občanství České republiky potřebným dokladem, nebude mu hlasování umožněno.</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lastRenderedPageBreak/>
        <w:t> </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HLASOVÁNÍ</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Každý volič hlasuje osobně, zastoupení není přípustné.</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sz w:val="36"/>
          <w:szCs w:val="36"/>
          <w:lang w:eastAsia="cs-CZ"/>
        </w:rPr>
        <w:t> </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ZRŮSOB HLASOVÁNÍ</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Volič obdrží od okrskové volební komise prázdnou obálku opatřenou úředním razítkem. Na požádání mu komise vydá i sadu hlasovacích lístků.</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S úřední obálkou a hlasovacími lístky vstoupí volič do prostoru určeného k úpravě hlasovacích lístků. Zde si vybere jeden hlasovací lístek  tohoto kandidujícího subjektu, pro který chce volit. Na vybraném hlasovacím lístku může volič nejvýš dvěma kandidátům udělit preferenční hlas. To učiní tak, že zakroužkuje jejich pořadové číslo. Pokud volič zakroužkuje více než dva kandidáty, nebude se přihlížet k žádnému přednostnímu hlasu.</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sz w:val="36"/>
          <w:szCs w:val="36"/>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VOLBA DO PŘENOSNÉ HLASOVACÍ SCHRÁNKY</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xml:space="preserve">Volič, který se ze závažných, zejména zdravotních důvodů nemůže dostavit do volební místnosti a chce se voleb zúčastnit, může požádat, aby ho členové okrskové volební komise navštívili na území příslušného volebního okrsku s přenosnou volební schránkou. Požadavky na návštěvu s přenosnou </w:t>
      </w:r>
      <w:r w:rsidRPr="0032061A">
        <w:rPr>
          <w:rFonts w:ascii="Arial" w:eastAsia="Times New Roman" w:hAnsi="Arial" w:cs="Arial"/>
          <w:sz w:val="38"/>
          <w:szCs w:val="38"/>
          <w:lang w:eastAsia="cs-CZ"/>
        </w:rPr>
        <w:lastRenderedPageBreak/>
        <w:t>volební schránkou lze nahlásit předem telefonicky Obecnímu úřadu Vrdy tel. 313035901 nebo zprávou SMS na uvedené telefonní číslo nebo na e-mail: </w:t>
      </w:r>
      <w:hyperlink r:id="rId8" w:history="1">
        <w:r w:rsidRPr="0032061A">
          <w:rPr>
            <w:rFonts w:ascii="Arial" w:eastAsia="Times New Roman" w:hAnsi="Arial" w:cs="Arial"/>
            <w:sz w:val="38"/>
            <w:szCs w:val="38"/>
            <w:u w:val="single"/>
            <w:lang w:eastAsia="cs-CZ"/>
          </w:rPr>
          <w:t>jana.spinarova.cz</w:t>
        </w:r>
      </w:hyperlink>
      <w:r w:rsidRPr="0032061A">
        <w:rPr>
          <w:rFonts w:ascii="Arial" w:eastAsia="Times New Roman" w:hAnsi="Arial" w:cs="Arial"/>
          <w:sz w:val="38"/>
          <w:szCs w:val="38"/>
          <w:lang w:eastAsia="cs-CZ"/>
        </w:rPr>
        <w:t> (</w:t>
      </w:r>
      <w:r w:rsidRPr="0032061A">
        <w:rPr>
          <w:rFonts w:ascii="Arial" w:eastAsia="Times New Roman" w:hAnsi="Arial" w:cs="Arial"/>
          <w:b/>
          <w:bCs/>
          <w:sz w:val="38"/>
          <w:szCs w:val="38"/>
          <w:lang w:eastAsia="cs-CZ"/>
        </w:rPr>
        <w:t>v SMS nebo e-mailu uveďte:</w:t>
      </w:r>
      <w:r w:rsidRPr="0032061A">
        <w:rPr>
          <w:rFonts w:ascii="Arial" w:eastAsia="Times New Roman" w:hAnsi="Arial" w:cs="Arial"/>
          <w:sz w:val="38"/>
          <w:szCs w:val="38"/>
          <w:lang w:eastAsia="cs-CZ"/>
        </w:rPr>
        <w:t> jméno, příjmení, adresu trvalého bydliště, telefonní kontakt na voliče).</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VOLIČSKÉ PRŮKAZY</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Volič, který se v době voleb nebude zdržovat ve volebním okrsku v místě svého trvalého pobytu, může hlasovat za podmínek stanovených zákonem č. 62/2003 Sb., zákon o volbách do Evropského parlamentu a o změně některých zákonů, ve znění pozdějších předpisů, na </w:t>
      </w:r>
      <w:r w:rsidRPr="0032061A">
        <w:rPr>
          <w:rFonts w:ascii="Arial" w:eastAsia="Times New Roman" w:hAnsi="Arial" w:cs="Arial"/>
          <w:b/>
          <w:bCs/>
          <w:sz w:val="38"/>
          <w:szCs w:val="38"/>
          <w:lang w:eastAsia="cs-CZ"/>
        </w:rPr>
        <w:t>voličský průkaz</w:t>
      </w:r>
      <w:r w:rsidRPr="0032061A">
        <w:rPr>
          <w:rFonts w:ascii="Arial" w:eastAsia="Times New Roman" w:hAnsi="Arial" w:cs="Arial"/>
          <w:sz w:val="38"/>
          <w:szCs w:val="38"/>
          <w:lang w:eastAsia="cs-CZ"/>
        </w:rPr>
        <w:t>. Ten může být vydán </w:t>
      </w:r>
      <w:r w:rsidRPr="0032061A">
        <w:rPr>
          <w:rFonts w:ascii="Arial" w:eastAsia="Times New Roman" w:hAnsi="Arial" w:cs="Arial"/>
          <w:b/>
          <w:bCs/>
          <w:sz w:val="38"/>
          <w:szCs w:val="38"/>
          <w:lang w:eastAsia="cs-CZ"/>
        </w:rPr>
        <w:t xml:space="preserve">příslušným obecním úřadem podle místa trvalého bydliště od 5. června </w:t>
      </w:r>
      <w:proofErr w:type="gramStart"/>
      <w:r w:rsidRPr="0032061A">
        <w:rPr>
          <w:rFonts w:ascii="Arial" w:eastAsia="Times New Roman" w:hAnsi="Arial" w:cs="Arial"/>
          <w:b/>
          <w:bCs/>
          <w:sz w:val="38"/>
          <w:szCs w:val="38"/>
          <w:lang w:eastAsia="cs-CZ"/>
        </w:rPr>
        <w:t>2024 .</w:t>
      </w:r>
      <w:proofErr w:type="gramEnd"/>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Žádost o voličský průkaz lze podat</w:t>
      </w:r>
      <w:r w:rsidRPr="0032061A">
        <w:rPr>
          <w:rFonts w:ascii="Arial" w:eastAsia="Times New Roman" w:hAnsi="Arial" w:cs="Arial"/>
          <w:sz w:val="38"/>
          <w:szCs w:val="38"/>
          <w:lang w:eastAsia="cs-CZ"/>
        </w:rPr>
        <w:t> u obecního úřadu, v jehož stálém seznamu voličů je volič zapsán.</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 </w:t>
      </w:r>
      <w:r w:rsidRPr="0032061A">
        <w:rPr>
          <w:rFonts w:ascii="Arial" w:eastAsia="Times New Roman" w:hAnsi="Arial" w:cs="Arial"/>
          <w:b/>
          <w:bCs/>
          <w:sz w:val="38"/>
          <w:szCs w:val="38"/>
          <w:lang w:eastAsia="cs-CZ"/>
        </w:rPr>
        <w:t>písemně – žádost </w:t>
      </w:r>
      <w:r w:rsidRPr="0032061A">
        <w:rPr>
          <w:rFonts w:ascii="Arial" w:eastAsia="Times New Roman" w:hAnsi="Arial" w:cs="Arial"/>
          <w:sz w:val="38"/>
          <w:szCs w:val="38"/>
          <w:lang w:eastAsia="cs-CZ"/>
        </w:rPr>
        <w:t>opatřenou úředně ověřeným podpisem voliče nebo </w:t>
      </w:r>
      <w:r w:rsidRPr="0032061A">
        <w:rPr>
          <w:rFonts w:ascii="Arial" w:eastAsia="Times New Roman" w:hAnsi="Arial" w:cs="Arial"/>
          <w:b/>
          <w:bCs/>
          <w:sz w:val="38"/>
          <w:szCs w:val="38"/>
          <w:lang w:eastAsia="cs-CZ"/>
        </w:rPr>
        <w:t>v elektronické podobě</w:t>
      </w:r>
      <w:r w:rsidRPr="0032061A">
        <w:rPr>
          <w:rFonts w:ascii="Arial" w:eastAsia="Times New Roman" w:hAnsi="Arial" w:cs="Arial"/>
          <w:sz w:val="38"/>
          <w:szCs w:val="38"/>
          <w:lang w:eastAsia="cs-CZ"/>
        </w:rPr>
        <w:t> zaslané prostřednictvím datové schránky podepsanou uznávaným elektronickým podpisem voliče. Žádost musí být</w:t>
      </w:r>
      <w:r w:rsidRPr="0032061A">
        <w:rPr>
          <w:rFonts w:ascii="Arial" w:eastAsia="Times New Roman" w:hAnsi="Arial" w:cs="Arial"/>
          <w:b/>
          <w:bCs/>
          <w:sz w:val="38"/>
          <w:szCs w:val="38"/>
          <w:lang w:eastAsia="cs-CZ"/>
        </w:rPr>
        <w:t> obecnímu úřadu doručena nejpozději 7 dnů přede dnem voleb, tj. do pátku 31. května 2024.</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 </w:t>
      </w:r>
      <w:r w:rsidRPr="0032061A">
        <w:rPr>
          <w:rFonts w:ascii="Arial" w:eastAsia="Times New Roman" w:hAnsi="Arial" w:cs="Arial"/>
          <w:b/>
          <w:bCs/>
          <w:sz w:val="38"/>
          <w:szCs w:val="38"/>
          <w:lang w:eastAsia="cs-CZ"/>
        </w:rPr>
        <w:t>osobně </w:t>
      </w:r>
      <w:r w:rsidRPr="0032061A">
        <w:rPr>
          <w:rFonts w:ascii="Arial" w:eastAsia="Times New Roman" w:hAnsi="Arial" w:cs="Arial"/>
          <w:sz w:val="38"/>
          <w:szCs w:val="38"/>
          <w:lang w:eastAsia="cs-CZ"/>
        </w:rPr>
        <w:t xml:space="preserve">lze žádost podat na Obecním úřadě Vrdy (sekretariát) do okamžiku uzavření stálého </w:t>
      </w:r>
      <w:r w:rsidRPr="0032061A">
        <w:rPr>
          <w:rFonts w:ascii="Arial" w:eastAsia="Times New Roman" w:hAnsi="Arial" w:cs="Arial"/>
          <w:sz w:val="38"/>
          <w:szCs w:val="38"/>
          <w:lang w:eastAsia="cs-CZ"/>
        </w:rPr>
        <w:lastRenderedPageBreak/>
        <w:t>seznamu voličů, tj. </w:t>
      </w:r>
      <w:r w:rsidRPr="0032061A">
        <w:rPr>
          <w:rFonts w:ascii="Arial" w:eastAsia="Times New Roman" w:hAnsi="Arial" w:cs="Arial"/>
          <w:b/>
          <w:bCs/>
          <w:sz w:val="38"/>
          <w:szCs w:val="38"/>
          <w:lang w:eastAsia="cs-CZ"/>
        </w:rPr>
        <w:t>do středy 5. června 2024 do 16:00 hodin</w:t>
      </w:r>
      <w:r w:rsidRPr="0032061A">
        <w:rPr>
          <w:rFonts w:ascii="Arial" w:eastAsia="Times New Roman" w:hAnsi="Arial" w:cs="Arial"/>
          <w:sz w:val="38"/>
          <w:szCs w:val="38"/>
          <w:lang w:eastAsia="cs-CZ"/>
        </w:rPr>
        <w:t>.</w:t>
      </w:r>
    </w:p>
    <w:p w:rsidR="0032061A" w:rsidRPr="0032061A" w:rsidRDefault="0032061A" w:rsidP="0032061A">
      <w:pPr>
        <w:numPr>
          <w:ilvl w:val="0"/>
          <w:numId w:val="2"/>
        </w:numPr>
        <w:shd w:val="clear" w:color="auto" w:fill="FFFFFF"/>
        <w:spacing w:before="100" w:beforeAutospacing="1"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prostřednictvím zplnomocněného zástupce</w:t>
      </w:r>
      <w:r w:rsidRPr="0032061A">
        <w:rPr>
          <w:rFonts w:ascii="Arial" w:eastAsia="Times New Roman" w:hAnsi="Arial" w:cs="Arial"/>
          <w:sz w:val="38"/>
          <w:szCs w:val="38"/>
          <w:lang w:eastAsia="cs-CZ"/>
        </w:rPr>
        <w:t> (na základě plné moci s úředně ověřeným podpisem), anebo může být voličský průkaz zaslán na voličem uvedenou adresu.</w:t>
      </w:r>
    </w:p>
    <w:p w:rsidR="0032061A" w:rsidRPr="0032061A" w:rsidRDefault="0032061A" w:rsidP="00A57A2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xml:space="preserve">Žádost o voličský průkaz si může volič stáhnout na našich stránkách nebo vyplnit osobně </w:t>
      </w:r>
      <w:r w:rsidR="00A57A2A">
        <w:rPr>
          <w:rFonts w:ascii="Arial" w:eastAsia="Times New Roman" w:hAnsi="Arial" w:cs="Arial"/>
          <w:sz w:val="38"/>
          <w:szCs w:val="38"/>
          <w:lang w:eastAsia="cs-CZ"/>
        </w:rPr>
        <w:t>v sekretariátu obecního úřadu.</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Voličské průkazy bude městský úřad podle zákona vydávat nejdříve 15 dnů přede dnem voleb tj. od </w:t>
      </w:r>
      <w:r w:rsidRPr="0032061A">
        <w:rPr>
          <w:rFonts w:ascii="Arial" w:eastAsia="Times New Roman" w:hAnsi="Arial" w:cs="Arial"/>
          <w:b/>
          <w:bCs/>
          <w:sz w:val="38"/>
          <w:szCs w:val="38"/>
          <w:lang w:eastAsia="cs-CZ"/>
        </w:rPr>
        <w:t>čtvrtka 23. května 2024</w:t>
      </w:r>
      <w:r w:rsidRPr="0032061A">
        <w:rPr>
          <w:rFonts w:ascii="Arial" w:eastAsia="Times New Roman" w:hAnsi="Arial" w:cs="Arial"/>
          <w:sz w:val="38"/>
          <w:szCs w:val="38"/>
          <w:lang w:eastAsia="cs-CZ"/>
        </w:rPr>
        <w:t>, a to buď osobně, nebo prostřednictvím zplnomocněného zástupce (na základě plné moci s úředně ověřeným podpisem), anebo může být voličský průkaz zaslán na voličem uvedenou adresu.</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Volič může s voličským průkazem hlasovat v kterémkoli volebním okrsku na území České republiky.</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Při ztrátě nebo odcizení voličského průkazu nelze vydat duplikát.</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Voličský průkaz volič odevzdá před hlasováním ve volební místnosti.</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V nemocnici, porodnici, ústavu sociální péče nebo obdobném zdravotnickém zařízení, kde nemá volič trvalý pobyt ve volebním okrsku daného zařízení</w:t>
      </w:r>
      <w:r w:rsidRPr="0032061A">
        <w:rPr>
          <w:rFonts w:ascii="Arial" w:eastAsia="Times New Roman" w:hAnsi="Arial" w:cs="Arial"/>
          <w:sz w:val="38"/>
          <w:szCs w:val="38"/>
          <w:lang w:eastAsia="cs-CZ"/>
        </w:rPr>
        <w:t>, může volič hlasovat</w:t>
      </w:r>
      <w:r w:rsidRPr="0032061A">
        <w:rPr>
          <w:rFonts w:ascii="Arial" w:eastAsia="Times New Roman" w:hAnsi="Arial" w:cs="Arial"/>
          <w:b/>
          <w:bCs/>
          <w:sz w:val="38"/>
          <w:szCs w:val="38"/>
          <w:lang w:eastAsia="cs-CZ"/>
        </w:rPr>
        <w:t> </w:t>
      </w:r>
      <w:r w:rsidRPr="0032061A">
        <w:rPr>
          <w:rFonts w:ascii="Arial" w:eastAsia="Times New Roman" w:hAnsi="Arial" w:cs="Arial"/>
          <w:sz w:val="38"/>
          <w:szCs w:val="38"/>
          <w:lang w:eastAsia="cs-CZ"/>
        </w:rPr>
        <w:t xml:space="preserve">pouze </w:t>
      </w:r>
      <w:r w:rsidRPr="0032061A">
        <w:rPr>
          <w:rFonts w:ascii="Arial" w:eastAsia="Times New Roman" w:hAnsi="Arial" w:cs="Arial"/>
          <w:sz w:val="38"/>
          <w:szCs w:val="38"/>
          <w:lang w:eastAsia="cs-CZ"/>
        </w:rPr>
        <w:lastRenderedPageBreak/>
        <w:t>na základě voličského průkazu, vydaného obecním úřadem, nebo na základě zápisu do zvláštního seznamu voličů.</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 </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Více informací o volbách do Evropského parlamentu:</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hyperlink r:id="rId9" w:history="1">
        <w:r w:rsidRPr="0032061A">
          <w:rPr>
            <w:rFonts w:ascii="Arial" w:eastAsia="Times New Roman" w:hAnsi="Arial" w:cs="Arial"/>
            <w:sz w:val="38"/>
            <w:szCs w:val="38"/>
            <w:u w:val="single"/>
            <w:lang w:eastAsia="cs-CZ"/>
          </w:rPr>
          <w:t>https://www.mvcr.cz/volby/clanek/druhy-voleb-volby-do-ep-volby-do-evropskeho-parlamentu.aspx</w:t>
        </w:r>
      </w:hyperlink>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hyperlink r:id="rId10" w:history="1">
        <w:r w:rsidRPr="0032061A">
          <w:rPr>
            <w:rFonts w:ascii="Arial" w:eastAsia="Times New Roman" w:hAnsi="Arial" w:cs="Arial"/>
            <w:sz w:val="38"/>
            <w:szCs w:val="38"/>
            <w:u w:val="single"/>
            <w:lang w:eastAsia="cs-CZ"/>
          </w:rPr>
          <w:t>https://www.mvcr.cz/volby/clanek/volby-do-evropskeho-parlamentu-2024.aspx</w:t>
        </w:r>
      </w:hyperlink>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b/>
          <w:bCs/>
          <w:sz w:val="36"/>
          <w:szCs w:val="36"/>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b/>
          <w:bCs/>
          <w:sz w:val="36"/>
          <w:szCs w:val="36"/>
          <w:lang w:eastAsia="cs-CZ"/>
        </w:rPr>
      </w:pPr>
      <w:r w:rsidRPr="0032061A">
        <w:rPr>
          <w:rFonts w:ascii="Arial" w:eastAsia="Times New Roman" w:hAnsi="Arial" w:cs="Arial"/>
          <w:b/>
          <w:bCs/>
          <w:sz w:val="36"/>
          <w:szCs w:val="36"/>
          <w:lang w:eastAsia="cs-CZ"/>
        </w:rPr>
        <w:t>KONTAKTY</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b/>
          <w:bCs/>
          <w:sz w:val="38"/>
          <w:szCs w:val="38"/>
          <w:lang w:eastAsia="cs-CZ"/>
        </w:rPr>
        <w:t>Jana Špinarová</w:t>
      </w:r>
      <w:r w:rsidRPr="0032061A">
        <w:rPr>
          <w:rFonts w:ascii="Arial" w:eastAsia="Times New Roman" w:hAnsi="Arial" w:cs="Arial"/>
          <w:sz w:val="38"/>
          <w:szCs w:val="38"/>
          <w:lang w:eastAsia="cs-CZ"/>
        </w:rPr>
        <w:t>, tel.: 313035901 nebo 734441330</w:t>
      </w:r>
    </w:p>
    <w:p w:rsidR="0032061A" w:rsidRPr="0032061A" w:rsidRDefault="0032061A" w:rsidP="0032061A">
      <w:pPr>
        <w:shd w:val="clear" w:color="auto" w:fill="FFFFFF"/>
        <w:spacing w:after="100" w:afterAutospacing="1" w:line="240" w:lineRule="auto"/>
        <w:rPr>
          <w:rFonts w:ascii="Arial" w:eastAsia="Times New Roman" w:hAnsi="Arial" w:cs="Arial"/>
          <w:sz w:val="38"/>
          <w:szCs w:val="38"/>
          <w:lang w:eastAsia="cs-CZ"/>
        </w:rPr>
      </w:pPr>
      <w:r w:rsidRPr="0032061A">
        <w:rPr>
          <w:rFonts w:ascii="Arial" w:eastAsia="Times New Roman" w:hAnsi="Arial" w:cs="Arial"/>
          <w:sz w:val="38"/>
          <w:szCs w:val="38"/>
          <w:lang w:eastAsia="cs-CZ"/>
        </w:rPr>
        <w:t>e-mail:</w:t>
      </w:r>
      <w:hyperlink r:id="rId11" w:history="1">
        <w:r w:rsidRPr="0032061A">
          <w:rPr>
            <w:rStyle w:val="Hypertextovodkaz"/>
            <w:rFonts w:ascii="Arial" w:eastAsia="Times New Roman" w:hAnsi="Arial" w:cs="Arial"/>
            <w:color w:val="auto"/>
            <w:sz w:val="38"/>
            <w:szCs w:val="38"/>
            <w:lang w:eastAsia="cs-CZ"/>
          </w:rPr>
          <w:t>jana.spinarova@obecvrdy.cz</w:t>
        </w:r>
      </w:hyperlink>
      <w:r w:rsidRPr="0032061A">
        <w:rPr>
          <w:rFonts w:ascii="Arial" w:eastAsia="Times New Roman" w:hAnsi="Arial" w:cs="Arial"/>
          <w:sz w:val="38"/>
          <w:szCs w:val="38"/>
          <w:lang w:eastAsia="cs-CZ"/>
        </w:rPr>
        <w:t>.     </w:t>
      </w: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p>
    <w:p w:rsidR="0032061A" w:rsidRPr="0032061A" w:rsidRDefault="0032061A" w:rsidP="0032061A">
      <w:pPr>
        <w:shd w:val="clear" w:color="auto" w:fill="FFFFFF"/>
        <w:spacing w:after="100" w:afterAutospacing="1" w:line="240" w:lineRule="auto"/>
        <w:outlineLvl w:val="1"/>
        <w:rPr>
          <w:rFonts w:ascii="Arial" w:eastAsia="Times New Roman" w:hAnsi="Arial" w:cs="Arial"/>
          <w:sz w:val="36"/>
          <w:szCs w:val="36"/>
          <w:lang w:eastAsia="cs-CZ"/>
        </w:rPr>
      </w:pPr>
      <w:r w:rsidRPr="0032061A">
        <w:rPr>
          <w:rFonts w:ascii="Arial" w:eastAsia="Times New Roman" w:hAnsi="Arial" w:cs="Arial"/>
          <w:sz w:val="36"/>
          <w:szCs w:val="36"/>
          <w:lang w:eastAsia="cs-CZ"/>
        </w:rPr>
        <w:t>Přílohy ke stažení</w:t>
      </w:r>
    </w:p>
    <w:p w:rsidR="0032061A" w:rsidRPr="0032061A" w:rsidRDefault="0032061A" w:rsidP="0032061A">
      <w:pPr>
        <w:numPr>
          <w:ilvl w:val="0"/>
          <w:numId w:val="3"/>
        </w:numPr>
        <w:shd w:val="clear" w:color="auto" w:fill="FFFFFF"/>
        <w:spacing w:before="100" w:beforeAutospacing="1" w:after="100" w:afterAutospacing="1" w:line="240" w:lineRule="auto"/>
        <w:rPr>
          <w:rFonts w:ascii="Arial" w:eastAsia="Times New Roman" w:hAnsi="Arial" w:cs="Arial"/>
          <w:sz w:val="38"/>
          <w:szCs w:val="38"/>
          <w:lang w:eastAsia="cs-CZ"/>
        </w:rPr>
      </w:pPr>
      <w:hyperlink r:id="rId12" w:tgtFrame="_blank" w:history="1">
        <w:r w:rsidRPr="0032061A">
          <w:rPr>
            <w:rFonts w:ascii="Arial" w:eastAsia="Times New Roman" w:hAnsi="Arial" w:cs="Arial"/>
            <w:sz w:val="38"/>
            <w:szCs w:val="38"/>
            <w:u w:val="single"/>
            <w:lang w:eastAsia="cs-CZ"/>
          </w:rPr>
          <w:t>Prehled_terminu_a_lhut_pro_volby_do_EP_2024.pdf [PDF, 236 kB]</w:t>
        </w:r>
      </w:hyperlink>
    </w:p>
    <w:p w:rsidR="0032061A" w:rsidRPr="0032061A" w:rsidRDefault="0032061A" w:rsidP="0032061A">
      <w:pPr>
        <w:numPr>
          <w:ilvl w:val="0"/>
          <w:numId w:val="3"/>
        </w:numPr>
        <w:shd w:val="clear" w:color="auto" w:fill="FFFFFF"/>
        <w:spacing w:before="100" w:beforeAutospacing="1" w:after="100" w:afterAutospacing="1" w:line="240" w:lineRule="auto"/>
        <w:rPr>
          <w:rFonts w:ascii="Arial" w:eastAsia="Times New Roman" w:hAnsi="Arial" w:cs="Arial"/>
          <w:sz w:val="38"/>
          <w:szCs w:val="38"/>
          <w:lang w:eastAsia="cs-CZ"/>
        </w:rPr>
      </w:pPr>
      <w:hyperlink r:id="rId13" w:tgtFrame="_blank" w:history="1">
        <w:r w:rsidRPr="0032061A">
          <w:rPr>
            <w:rFonts w:ascii="Arial" w:eastAsia="Times New Roman" w:hAnsi="Arial" w:cs="Arial"/>
            <w:sz w:val="38"/>
            <w:szCs w:val="38"/>
            <w:u w:val="single"/>
            <w:lang w:eastAsia="cs-CZ"/>
          </w:rPr>
          <w:t>Informace_o_zasadach_a_zpusobu_hlasovani_ve_volbach_do_EP_2024_na_uzemi_CR.pdf [PDF, 750 kB]</w:t>
        </w:r>
      </w:hyperlink>
    </w:p>
    <w:p w:rsidR="0032061A" w:rsidRPr="0032061A" w:rsidRDefault="0032061A" w:rsidP="0032061A">
      <w:pPr>
        <w:numPr>
          <w:ilvl w:val="0"/>
          <w:numId w:val="3"/>
        </w:numPr>
        <w:shd w:val="clear" w:color="auto" w:fill="FFFFFF"/>
        <w:spacing w:before="100" w:beforeAutospacing="1" w:after="100" w:afterAutospacing="1" w:line="240" w:lineRule="auto"/>
        <w:rPr>
          <w:rFonts w:ascii="Arial" w:eastAsia="Times New Roman" w:hAnsi="Arial" w:cs="Arial"/>
          <w:sz w:val="38"/>
          <w:szCs w:val="38"/>
          <w:lang w:eastAsia="cs-CZ"/>
        </w:rPr>
      </w:pPr>
      <w:hyperlink r:id="rId14" w:tgtFrame="_blank" w:history="1">
        <w:r w:rsidRPr="0032061A">
          <w:rPr>
            <w:rFonts w:ascii="Arial" w:eastAsia="Times New Roman" w:hAnsi="Arial" w:cs="Arial"/>
            <w:sz w:val="38"/>
            <w:szCs w:val="38"/>
            <w:u w:val="single"/>
            <w:lang w:eastAsia="cs-CZ"/>
          </w:rPr>
          <w:t>VZOR-zadost_o_vydani_VP-obecni_urad.doc [DOC, 74 kB]</w:t>
        </w:r>
      </w:hyperlink>
    </w:p>
    <w:p w:rsidR="00DC5F98" w:rsidRPr="0032061A" w:rsidRDefault="0032061A" w:rsidP="008E4E34">
      <w:pPr>
        <w:numPr>
          <w:ilvl w:val="0"/>
          <w:numId w:val="3"/>
        </w:numPr>
        <w:shd w:val="clear" w:color="auto" w:fill="FFFFFF"/>
        <w:spacing w:before="100" w:beforeAutospacing="1" w:after="100" w:afterAutospacing="1" w:line="240" w:lineRule="auto"/>
      </w:pPr>
      <w:hyperlink r:id="rId15" w:tgtFrame="_blank" w:history="1">
        <w:r w:rsidRPr="008E4E34">
          <w:rPr>
            <w:rFonts w:ascii="Arial" w:eastAsia="Times New Roman" w:hAnsi="Arial" w:cs="Arial"/>
            <w:sz w:val="38"/>
            <w:szCs w:val="38"/>
            <w:u w:val="single"/>
            <w:lang w:eastAsia="cs-CZ"/>
          </w:rPr>
          <w:t>VZOR_Plná_moc_převzetí_voličského_průkazu.docx [DOCX, 21 kB]</w:t>
        </w:r>
      </w:hyperlink>
      <w:bookmarkStart w:id="0" w:name="_GoBack"/>
      <w:bookmarkEnd w:id="0"/>
    </w:p>
    <w:sectPr w:rsidR="00DC5F98" w:rsidRPr="003206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40940"/>
    <w:multiLevelType w:val="multilevel"/>
    <w:tmpl w:val="2F425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F036F8"/>
    <w:multiLevelType w:val="multilevel"/>
    <w:tmpl w:val="1B3E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092CD7"/>
    <w:multiLevelType w:val="multilevel"/>
    <w:tmpl w:val="E940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61A"/>
    <w:rsid w:val="0032061A"/>
    <w:rsid w:val="008E4E34"/>
    <w:rsid w:val="00A57A2A"/>
    <w:rsid w:val="00DC5F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32061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2061A"/>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32061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2061A"/>
    <w:rPr>
      <w:b/>
      <w:bCs/>
    </w:rPr>
  </w:style>
  <w:style w:type="character" w:styleId="Hypertextovodkaz">
    <w:name w:val="Hyperlink"/>
    <w:basedOn w:val="Standardnpsmoodstavce"/>
    <w:uiPriority w:val="99"/>
    <w:unhideWhenUsed/>
    <w:rsid w:val="003206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32061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2061A"/>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32061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2061A"/>
    <w:rPr>
      <w:b/>
      <w:bCs/>
    </w:rPr>
  </w:style>
  <w:style w:type="character" w:styleId="Hypertextovodkaz">
    <w:name w:val="Hyperlink"/>
    <w:basedOn w:val="Standardnpsmoodstavce"/>
    <w:uiPriority w:val="99"/>
    <w:unhideWhenUsed/>
    <w:rsid w:val="003206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367033">
      <w:bodyDiv w:val="1"/>
      <w:marLeft w:val="0"/>
      <w:marRight w:val="0"/>
      <w:marTop w:val="0"/>
      <w:marBottom w:val="0"/>
      <w:divBdr>
        <w:top w:val="none" w:sz="0" w:space="0" w:color="auto"/>
        <w:left w:val="none" w:sz="0" w:space="0" w:color="auto"/>
        <w:bottom w:val="none" w:sz="0" w:space="0" w:color="auto"/>
        <w:right w:val="none" w:sz="0" w:space="0" w:color="auto"/>
      </w:divBdr>
      <w:divsChild>
        <w:div w:id="1886139427">
          <w:marLeft w:val="0"/>
          <w:marRight w:val="0"/>
          <w:marTop w:val="0"/>
          <w:marBottom w:val="0"/>
          <w:divBdr>
            <w:top w:val="none" w:sz="0" w:space="0" w:color="auto"/>
            <w:left w:val="none" w:sz="0" w:space="0" w:color="auto"/>
            <w:bottom w:val="none" w:sz="0" w:space="0" w:color="auto"/>
            <w:right w:val="none" w:sz="0" w:space="0" w:color="auto"/>
          </w:divBdr>
          <w:divsChild>
            <w:div w:id="1999503456">
              <w:marLeft w:val="0"/>
              <w:marRight w:val="0"/>
              <w:marTop w:val="0"/>
              <w:marBottom w:val="0"/>
              <w:divBdr>
                <w:top w:val="none" w:sz="0" w:space="0" w:color="auto"/>
                <w:left w:val="none" w:sz="0" w:space="0" w:color="auto"/>
                <w:bottom w:val="none" w:sz="0" w:space="0" w:color="auto"/>
                <w:right w:val="none" w:sz="0" w:space="0" w:color="auto"/>
              </w:divBdr>
            </w:div>
          </w:divsChild>
        </w:div>
        <w:div w:id="367023613">
          <w:marLeft w:val="0"/>
          <w:marRight w:val="0"/>
          <w:marTop w:val="0"/>
          <w:marBottom w:val="0"/>
          <w:divBdr>
            <w:top w:val="none" w:sz="0" w:space="0" w:color="auto"/>
            <w:left w:val="none" w:sz="0" w:space="0" w:color="auto"/>
            <w:bottom w:val="none" w:sz="0" w:space="0" w:color="auto"/>
            <w:right w:val="none" w:sz="0" w:space="0" w:color="auto"/>
          </w:divBdr>
          <w:divsChild>
            <w:div w:id="38977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tlebova@meucaslav.cz" TargetMode="External"/><Relationship Id="rId13" Type="http://schemas.openxmlformats.org/officeDocument/2006/relationships/hyperlink" Target="https://www.meucaslav.cz/app/web1/files/download/2992bb4b67dbbcf87c6d0d78dc984fef.pdf" TargetMode="External"/><Relationship Id="rId3" Type="http://schemas.microsoft.com/office/2007/relationships/stylesWithEffects" Target="stylesWithEffects.xml"/><Relationship Id="rId7" Type="http://schemas.openxmlformats.org/officeDocument/2006/relationships/hyperlink" Target="https://www.meucaslav.cz/codelat/doklady-a-prukazy/obcansky-prukaz/" TargetMode="External"/><Relationship Id="rId12" Type="http://schemas.openxmlformats.org/officeDocument/2006/relationships/hyperlink" Target="https://www.meucaslav.cz/app/web1/files/download/220bd31941c8533ed515eaeb0be56e85.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zakonyprolidi.cz/cs/2024-38" TargetMode="External"/><Relationship Id="rId11" Type="http://schemas.openxmlformats.org/officeDocument/2006/relationships/hyperlink" Target="mailto:jana.spinarova@obecvrdy.cz" TargetMode="External"/><Relationship Id="rId5" Type="http://schemas.openxmlformats.org/officeDocument/2006/relationships/webSettings" Target="webSettings.xml"/><Relationship Id="rId15" Type="http://schemas.openxmlformats.org/officeDocument/2006/relationships/hyperlink" Target="https://www.meucaslav.cz/app/web1/files/download/6678fb1c2a2fd54680f91b71c139fa2d.docx" TargetMode="External"/><Relationship Id="rId10" Type="http://schemas.openxmlformats.org/officeDocument/2006/relationships/hyperlink" Target="https://www.mvcr.cz/volby/clanek/volby-do-evropskeho-parlamentu-2024.aspx" TargetMode="External"/><Relationship Id="rId4" Type="http://schemas.openxmlformats.org/officeDocument/2006/relationships/settings" Target="settings.xml"/><Relationship Id="rId9" Type="http://schemas.openxmlformats.org/officeDocument/2006/relationships/hyperlink" Target="https://www.mvcr.cz/volby/clanek/druhy-voleb-volby-do-ep-volby-do-evropskeho-parlamentu.aspx" TargetMode="External"/><Relationship Id="rId14" Type="http://schemas.openxmlformats.org/officeDocument/2006/relationships/hyperlink" Target="https://www.meucaslav.cz/app/web1/files/download/5218186c9aa4e7c4da3cfbf5d98b0964.doc"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952</Words>
  <Characters>5621</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Špinarová Jana</dc:creator>
  <cp:lastModifiedBy>Špinarová Jana</cp:lastModifiedBy>
  <cp:revision>3</cp:revision>
  <dcterms:created xsi:type="dcterms:W3CDTF">2024-03-11T14:29:00Z</dcterms:created>
  <dcterms:modified xsi:type="dcterms:W3CDTF">2024-03-11T14:48:00Z</dcterms:modified>
</cp:coreProperties>
</file>