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1AD7" w14:textId="12C0D820" w:rsidR="00EB1E63" w:rsidRPr="00F43E59" w:rsidRDefault="00F67DC1" w:rsidP="00F43E59">
      <w:pPr>
        <w:jc w:val="center"/>
        <w:rPr>
          <w:rFonts w:cstheme="minorHAnsi"/>
          <w:b/>
          <w:bCs/>
          <w:color w:val="1F3864" w:themeColor="accent1" w:themeShade="80"/>
          <w:sz w:val="28"/>
          <w:szCs w:val="28"/>
        </w:rPr>
      </w:pPr>
      <w:r w:rsidRPr="002C1812">
        <w:rPr>
          <w:rFonts w:cstheme="minorHAnsi"/>
          <w:b/>
          <w:bCs/>
          <w:color w:val="1F3864" w:themeColor="accent1" w:themeShade="80"/>
          <w:sz w:val="28"/>
          <w:szCs w:val="28"/>
        </w:rPr>
        <w:t xml:space="preserve">Aktuální opatření a sdělení ke </w:t>
      </w:r>
      <w:proofErr w:type="spellStart"/>
      <w:r w:rsidRPr="002C1812">
        <w:rPr>
          <w:rFonts w:cstheme="minorHAnsi"/>
          <w:b/>
          <w:bCs/>
          <w:color w:val="1F3864" w:themeColor="accent1" w:themeShade="80"/>
          <w:sz w:val="28"/>
          <w:szCs w:val="28"/>
        </w:rPr>
        <w:t>koronaviru</w:t>
      </w:r>
      <w:proofErr w:type="spellEnd"/>
      <w:r w:rsidRPr="002C1812">
        <w:rPr>
          <w:rFonts w:cstheme="minorHAnsi"/>
          <w:b/>
          <w:bCs/>
          <w:color w:val="1F3864" w:themeColor="accent1" w:themeShade="80"/>
          <w:sz w:val="28"/>
          <w:szCs w:val="28"/>
        </w:rPr>
        <w:t xml:space="preserve"> – </w:t>
      </w:r>
      <w:r w:rsidR="00FC4938">
        <w:rPr>
          <w:rFonts w:cstheme="minorHAnsi"/>
          <w:b/>
          <w:bCs/>
          <w:color w:val="1F3864" w:themeColor="accent1" w:themeShade="80"/>
          <w:sz w:val="28"/>
          <w:szCs w:val="28"/>
        </w:rPr>
        <w:t>1</w:t>
      </w:r>
      <w:r w:rsidR="00B51921">
        <w:rPr>
          <w:rFonts w:cstheme="minorHAnsi"/>
          <w:b/>
          <w:bCs/>
          <w:color w:val="1F3864" w:themeColor="accent1" w:themeShade="80"/>
          <w:sz w:val="28"/>
          <w:szCs w:val="28"/>
        </w:rPr>
        <w:t>4</w:t>
      </w:r>
      <w:r w:rsidR="00156229">
        <w:rPr>
          <w:rFonts w:cstheme="minorHAnsi"/>
          <w:b/>
          <w:bCs/>
          <w:color w:val="1F3864" w:themeColor="accent1" w:themeShade="80"/>
          <w:sz w:val="28"/>
          <w:szCs w:val="28"/>
        </w:rPr>
        <w:t>. února</w:t>
      </w:r>
      <w:r w:rsidR="008E4372">
        <w:rPr>
          <w:rFonts w:cstheme="minorHAnsi"/>
          <w:b/>
          <w:bCs/>
          <w:color w:val="1F3864" w:themeColor="accent1" w:themeShade="80"/>
          <w:sz w:val="28"/>
          <w:szCs w:val="28"/>
        </w:rPr>
        <w:t xml:space="preserve"> 2021</w:t>
      </w:r>
      <w:r w:rsidRPr="002C1812">
        <w:rPr>
          <w:rFonts w:cstheme="minorHAnsi"/>
          <w:b/>
          <w:bCs/>
          <w:color w:val="1F3864" w:themeColor="accent1" w:themeShade="80"/>
          <w:sz w:val="28"/>
          <w:szCs w:val="28"/>
        </w:rPr>
        <w:t xml:space="preserve"> (</w:t>
      </w:r>
      <w:r w:rsidR="001B41AE">
        <w:rPr>
          <w:rFonts w:cstheme="minorHAnsi"/>
          <w:b/>
          <w:bCs/>
          <w:color w:val="1F3864" w:themeColor="accent1" w:themeShade="80"/>
          <w:sz w:val="28"/>
          <w:szCs w:val="28"/>
        </w:rPr>
        <w:t>1</w:t>
      </w:r>
      <w:r w:rsidRPr="002C1812">
        <w:rPr>
          <w:rFonts w:cstheme="minorHAnsi"/>
          <w:b/>
          <w:bCs/>
          <w:color w:val="1F3864" w:themeColor="accent1" w:themeShade="80"/>
          <w:sz w:val="28"/>
          <w:szCs w:val="28"/>
        </w:rPr>
        <w:t>)</w:t>
      </w:r>
    </w:p>
    <w:p w14:paraId="67363556" w14:textId="77777777" w:rsidR="009213F1" w:rsidRPr="009213F1" w:rsidRDefault="009213F1" w:rsidP="00786D3C">
      <w:pPr>
        <w:pStyle w:val="Default"/>
        <w:jc w:val="both"/>
        <w:rPr>
          <w:rFonts w:asciiTheme="minorHAnsi" w:hAnsiTheme="minorHAnsi" w:cstheme="minorHAnsi"/>
          <w:color w:val="auto"/>
        </w:rPr>
      </w:pPr>
    </w:p>
    <w:p w14:paraId="47389509" w14:textId="5E6299FF" w:rsidR="00006C0C" w:rsidRDefault="00FC4938" w:rsidP="009213F1">
      <w:pPr>
        <w:pStyle w:val="Default"/>
        <w:jc w:val="both"/>
        <w:rPr>
          <w:rFonts w:asciiTheme="minorHAnsi" w:hAnsiTheme="minorHAnsi" w:cstheme="minorHAnsi"/>
          <w:b/>
          <w:bCs/>
          <w:color w:val="2E74B5" w:themeColor="accent5" w:themeShade="BF"/>
          <w:sz w:val="22"/>
          <w:szCs w:val="22"/>
        </w:rPr>
      </w:pPr>
      <w:r>
        <w:rPr>
          <w:rFonts w:asciiTheme="minorHAnsi" w:hAnsiTheme="minorHAnsi" w:cstheme="minorHAnsi"/>
          <w:b/>
          <w:bCs/>
          <w:color w:val="2E74B5" w:themeColor="accent5" w:themeShade="BF"/>
          <w:sz w:val="22"/>
          <w:szCs w:val="22"/>
        </w:rPr>
        <w:t xml:space="preserve">Vláda </w:t>
      </w:r>
    </w:p>
    <w:p w14:paraId="663113BD" w14:textId="5FFCD79C" w:rsidR="00006C0C" w:rsidRDefault="00006C0C" w:rsidP="009213F1">
      <w:pPr>
        <w:pStyle w:val="Default"/>
        <w:jc w:val="both"/>
        <w:rPr>
          <w:rFonts w:asciiTheme="minorHAnsi" w:hAnsiTheme="minorHAnsi" w:cstheme="minorHAnsi"/>
          <w:b/>
          <w:bCs/>
          <w:color w:val="2E74B5" w:themeColor="accent5" w:themeShade="BF"/>
          <w:sz w:val="22"/>
          <w:szCs w:val="22"/>
        </w:rPr>
      </w:pPr>
    </w:p>
    <w:p w14:paraId="7FF6D485" w14:textId="14983381" w:rsidR="00FC4938" w:rsidRPr="00B51921" w:rsidRDefault="00FC4938" w:rsidP="00AD506F">
      <w:pPr>
        <w:pStyle w:val="Default"/>
        <w:numPr>
          <w:ilvl w:val="0"/>
          <w:numId w:val="4"/>
        </w:numPr>
        <w:jc w:val="both"/>
        <w:rPr>
          <w:rFonts w:asciiTheme="minorHAnsi" w:hAnsiTheme="minorHAnsi" w:cstheme="minorHAnsi"/>
          <w:sz w:val="22"/>
          <w:szCs w:val="22"/>
        </w:rPr>
      </w:pPr>
      <w:r w:rsidRPr="00FC4938">
        <w:rPr>
          <w:rFonts w:asciiTheme="minorHAnsi" w:hAnsiTheme="minorHAnsi" w:cstheme="minorHAnsi"/>
          <w:sz w:val="22"/>
          <w:szCs w:val="22"/>
        </w:rPr>
        <w:t xml:space="preserve">Na základě usnesení vlády č. </w:t>
      </w:r>
      <w:r w:rsidR="00976CE2">
        <w:rPr>
          <w:rFonts w:asciiTheme="minorHAnsi" w:hAnsiTheme="minorHAnsi" w:cstheme="minorHAnsi"/>
          <w:sz w:val="22"/>
          <w:szCs w:val="22"/>
        </w:rPr>
        <w:t>125</w:t>
      </w:r>
      <w:r w:rsidRPr="00FC4938">
        <w:rPr>
          <w:rFonts w:asciiTheme="minorHAnsi" w:hAnsiTheme="minorHAnsi" w:cstheme="minorHAnsi"/>
          <w:sz w:val="22"/>
          <w:szCs w:val="22"/>
        </w:rPr>
        <w:t xml:space="preserve"> ze dne 1</w:t>
      </w:r>
      <w:r w:rsidR="00B51921">
        <w:rPr>
          <w:rFonts w:asciiTheme="minorHAnsi" w:hAnsiTheme="minorHAnsi" w:cstheme="minorHAnsi"/>
          <w:sz w:val="22"/>
          <w:szCs w:val="22"/>
        </w:rPr>
        <w:t>4</w:t>
      </w:r>
      <w:r w:rsidRPr="00FC4938">
        <w:rPr>
          <w:rFonts w:asciiTheme="minorHAnsi" w:hAnsiTheme="minorHAnsi" w:cstheme="minorHAnsi"/>
          <w:sz w:val="22"/>
          <w:szCs w:val="22"/>
        </w:rPr>
        <w:t xml:space="preserve">. února 2021 </w:t>
      </w:r>
      <w:r>
        <w:rPr>
          <w:rFonts w:asciiTheme="minorHAnsi" w:hAnsiTheme="minorHAnsi" w:cstheme="minorHAnsi"/>
          <w:sz w:val="22"/>
          <w:szCs w:val="22"/>
        </w:rPr>
        <w:t>se</w:t>
      </w:r>
      <w:r w:rsidRPr="00976CE2">
        <w:rPr>
          <w:rFonts w:asciiTheme="minorHAnsi" w:hAnsiTheme="minorHAnsi" w:cstheme="minorHAnsi"/>
          <w:b/>
          <w:bCs/>
          <w:sz w:val="22"/>
          <w:szCs w:val="22"/>
        </w:rPr>
        <w:t xml:space="preserve"> s účinností ode dne 1</w:t>
      </w:r>
      <w:r w:rsidR="00B51921" w:rsidRPr="00976CE2">
        <w:rPr>
          <w:rFonts w:asciiTheme="minorHAnsi" w:hAnsiTheme="minorHAnsi" w:cstheme="minorHAnsi"/>
          <w:b/>
          <w:bCs/>
          <w:sz w:val="22"/>
          <w:szCs w:val="22"/>
        </w:rPr>
        <w:t>5</w:t>
      </w:r>
      <w:r w:rsidRPr="00976CE2">
        <w:rPr>
          <w:rFonts w:asciiTheme="minorHAnsi" w:hAnsiTheme="minorHAnsi" w:cstheme="minorHAnsi"/>
          <w:b/>
          <w:bCs/>
          <w:sz w:val="22"/>
          <w:szCs w:val="22"/>
        </w:rPr>
        <w:t xml:space="preserve">. února 2021 od 0:00 </w:t>
      </w:r>
      <w:r w:rsidR="00976CE2" w:rsidRPr="00976CE2">
        <w:rPr>
          <w:rFonts w:asciiTheme="minorHAnsi" w:hAnsiTheme="minorHAnsi" w:cstheme="minorHAnsi"/>
          <w:b/>
          <w:bCs/>
          <w:sz w:val="22"/>
          <w:szCs w:val="22"/>
        </w:rPr>
        <w:t>na dobu 14 dnů vyhlašuje na</w:t>
      </w:r>
      <w:r w:rsidR="00B51921" w:rsidRPr="00976CE2">
        <w:rPr>
          <w:rFonts w:asciiTheme="minorHAnsi" w:hAnsiTheme="minorHAnsi" w:cstheme="minorHAnsi"/>
          <w:b/>
          <w:bCs/>
          <w:sz w:val="22"/>
          <w:szCs w:val="22"/>
        </w:rPr>
        <w:t xml:space="preserve"> </w:t>
      </w:r>
      <w:r w:rsidR="00B51921" w:rsidRPr="00B51921">
        <w:rPr>
          <w:rFonts w:asciiTheme="minorHAnsi" w:hAnsiTheme="minorHAnsi" w:cstheme="minorHAnsi"/>
          <w:b/>
          <w:bCs/>
          <w:sz w:val="22"/>
          <w:szCs w:val="22"/>
        </w:rPr>
        <w:t>území České republiky</w:t>
      </w:r>
      <w:r w:rsidR="00B51921">
        <w:rPr>
          <w:rFonts w:asciiTheme="minorHAnsi" w:hAnsiTheme="minorHAnsi" w:cstheme="minorHAnsi"/>
          <w:sz w:val="22"/>
          <w:szCs w:val="22"/>
        </w:rPr>
        <w:t xml:space="preserve"> </w:t>
      </w:r>
      <w:r w:rsidR="00B51921">
        <w:rPr>
          <w:rFonts w:asciiTheme="minorHAnsi" w:hAnsiTheme="minorHAnsi" w:cstheme="minorHAnsi"/>
          <w:b/>
          <w:bCs/>
          <w:sz w:val="22"/>
          <w:szCs w:val="22"/>
        </w:rPr>
        <w:t>nouzový stav</w:t>
      </w:r>
    </w:p>
    <w:p w14:paraId="13CDD0B3" w14:textId="338FF8EB" w:rsidR="00B51921" w:rsidRDefault="00976CE2" w:rsidP="00AD506F">
      <w:pPr>
        <w:pStyle w:val="Default"/>
        <w:numPr>
          <w:ilvl w:val="1"/>
          <w:numId w:val="4"/>
        </w:numPr>
        <w:jc w:val="both"/>
        <w:rPr>
          <w:rFonts w:asciiTheme="minorHAnsi" w:hAnsiTheme="minorHAnsi" w:cstheme="minorHAnsi"/>
          <w:sz w:val="22"/>
          <w:szCs w:val="22"/>
        </w:rPr>
      </w:pPr>
      <w:hyperlink r:id="rId6" w:history="1">
        <w:r w:rsidRPr="00936715">
          <w:rPr>
            <w:rStyle w:val="Hypertextovodkaz"/>
            <w:rFonts w:asciiTheme="minorHAnsi" w:hAnsiTheme="minorHAnsi" w:cstheme="minorHAnsi"/>
            <w:sz w:val="22"/>
            <w:szCs w:val="22"/>
          </w:rPr>
          <w:t>https://www.vlada.cz/assets/media-centrum/aktualne/nouzovy-stav-0125.pdf</w:t>
        </w:r>
      </w:hyperlink>
    </w:p>
    <w:p w14:paraId="29041483" w14:textId="77777777" w:rsidR="00976CE2" w:rsidRDefault="00976CE2" w:rsidP="00976CE2">
      <w:pPr>
        <w:pStyle w:val="Default"/>
        <w:ind w:left="1080"/>
        <w:jc w:val="both"/>
        <w:rPr>
          <w:rFonts w:asciiTheme="minorHAnsi" w:hAnsiTheme="minorHAnsi" w:cstheme="minorHAnsi"/>
          <w:sz w:val="22"/>
          <w:szCs w:val="22"/>
        </w:rPr>
      </w:pPr>
    </w:p>
    <w:p w14:paraId="7B0F2F83" w14:textId="39582BC7" w:rsidR="00976CE2" w:rsidRPr="00DE50AB" w:rsidRDefault="00976CE2" w:rsidP="00AD506F">
      <w:pPr>
        <w:pStyle w:val="Odstavecseseznamem"/>
        <w:numPr>
          <w:ilvl w:val="0"/>
          <w:numId w:val="4"/>
        </w:numPr>
        <w:jc w:val="both"/>
        <w:rPr>
          <w:rFonts w:eastAsia="Times New Roman" w:cstheme="minorHAnsi"/>
          <w:lang w:eastAsia="cs-CZ"/>
        </w:rPr>
      </w:pPr>
      <w:r w:rsidRPr="00FC4938">
        <w:rPr>
          <w:rFonts w:cstheme="minorHAnsi"/>
        </w:rPr>
        <w:t xml:space="preserve">Na základě usnesení vlády č. </w:t>
      </w:r>
      <w:r>
        <w:rPr>
          <w:rFonts w:cstheme="minorHAnsi"/>
        </w:rPr>
        <w:t>12</w:t>
      </w:r>
      <w:r>
        <w:rPr>
          <w:rFonts w:cstheme="minorHAnsi"/>
        </w:rPr>
        <w:t>6</w:t>
      </w:r>
      <w:r w:rsidRPr="00FC4938">
        <w:rPr>
          <w:rFonts w:cstheme="minorHAnsi"/>
        </w:rPr>
        <w:t xml:space="preserve"> ze dne 1</w:t>
      </w:r>
      <w:r>
        <w:rPr>
          <w:rFonts w:cstheme="minorHAnsi"/>
        </w:rPr>
        <w:t>4</w:t>
      </w:r>
      <w:r w:rsidRPr="00FC4938">
        <w:rPr>
          <w:rFonts w:cstheme="minorHAnsi"/>
        </w:rPr>
        <w:t>. února 2021</w:t>
      </w:r>
      <w:r>
        <w:rPr>
          <w:rFonts w:cstheme="minorHAnsi"/>
        </w:rPr>
        <w:t xml:space="preserve"> platí</w:t>
      </w:r>
      <w:r w:rsidRPr="00DE50AB">
        <w:rPr>
          <w:rFonts w:cstheme="minorHAnsi"/>
          <w:u w:val="single"/>
        </w:rPr>
        <w:t xml:space="preserve"> s účinností ode dne 15. února 2021 od 0:00 do dne 28. února 2021 do 23:59 následující omezení</w:t>
      </w:r>
      <w:r>
        <w:rPr>
          <w:rFonts w:cstheme="minorHAnsi"/>
        </w:rPr>
        <w:t>:</w:t>
      </w:r>
    </w:p>
    <w:p w14:paraId="069431A9" w14:textId="77777777" w:rsidR="00DE50AB" w:rsidRPr="00976CE2" w:rsidRDefault="00DE50AB" w:rsidP="00DE50AB">
      <w:pPr>
        <w:pStyle w:val="Odstavecseseznamem"/>
        <w:jc w:val="both"/>
        <w:rPr>
          <w:rFonts w:eastAsia="Times New Roman" w:cstheme="minorHAnsi"/>
          <w:lang w:eastAsia="cs-CZ"/>
        </w:rPr>
      </w:pPr>
    </w:p>
    <w:p w14:paraId="68DED777" w14:textId="77777777" w:rsidR="00976CE2" w:rsidRPr="00976CE2" w:rsidRDefault="00976CE2" w:rsidP="00AD506F">
      <w:pPr>
        <w:pStyle w:val="Odstavecseseznamem"/>
        <w:numPr>
          <w:ilvl w:val="1"/>
          <w:numId w:val="4"/>
        </w:numPr>
        <w:jc w:val="both"/>
        <w:rPr>
          <w:rFonts w:eastAsia="Times New Roman" w:cstheme="minorHAnsi"/>
          <w:lang w:eastAsia="cs-CZ"/>
        </w:rPr>
      </w:pPr>
      <w:r w:rsidRPr="00976CE2">
        <w:rPr>
          <w:rFonts w:cstheme="minorHAnsi"/>
          <w:b/>
          <w:bCs/>
          <w:color w:val="000000"/>
        </w:rPr>
        <w:t xml:space="preserve">zakazuje </w:t>
      </w:r>
      <w:r w:rsidRPr="00976CE2">
        <w:rPr>
          <w:rFonts w:cstheme="minorHAnsi"/>
          <w:b/>
          <w:bCs/>
          <w:color w:val="000000"/>
        </w:rPr>
        <w:t xml:space="preserve">se </w:t>
      </w:r>
      <w:r w:rsidRPr="00976CE2">
        <w:rPr>
          <w:rFonts w:cstheme="minorHAnsi"/>
          <w:b/>
          <w:bCs/>
          <w:color w:val="000000"/>
        </w:rPr>
        <w:t>maloobchodní prodej a prodej a poskytování služeb v provozovnách</w:t>
      </w:r>
      <w:r w:rsidRPr="00976CE2">
        <w:rPr>
          <w:rFonts w:cstheme="minorHAnsi"/>
          <w:color w:val="000000"/>
        </w:rPr>
        <w:t xml:space="preserve">, s výjimkou těchto provozoven: </w:t>
      </w:r>
    </w:p>
    <w:p w14:paraId="74CA5364" w14:textId="1E9F5F25" w:rsidR="00976CE2" w:rsidRPr="00976CE2" w:rsidRDefault="00976CE2" w:rsidP="00AD506F">
      <w:pPr>
        <w:pStyle w:val="Odstavecseseznamem"/>
        <w:numPr>
          <w:ilvl w:val="2"/>
          <w:numId w:val="4"/>
        </w:numPr>
        <w:jc w:val="both"/>
        <w:rPr>
          <w:rFonts w:eastAsia="Times New Roman" w:cstheme="minorHAnsi"/>
          <w:lang w:eastAsia="cs-CZ"/>
        </w:rPr>
      </w:pPr>
      <w:r w:rsidRPr="00976CE2">
        <w:rPr>
          <w:rFonts w:cstheme="minorHAnsi"/>
          <w:color w:val="000000"/>
        </w:rPr>
        <w:t xml:space="preserve">prodejen potravin, </w:t>
      </w:r>
    </w:p>
    <w:p w14:paraId="10EE1526" w14:textId="64847F32"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pohonných hmot a dalších potřeb pro provoz motorových vozidel, </w:t>
      </w:r>
    </w:p>
    <w:p w14:paraId="18AE02FC" w14:textId="4A108D23"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paliv, </w:t>
      </w:r>
    </w:p>
    <w:p w14:paraId="66B54F84" w14:textId="780347BC"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hygienického zboží, kosmetiky a jiného drogistického zboží, </w:t>
      </w:r>
    </w:p>
    <w:p w14:paraId="54B87037" w14:textId="30E3F733"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lékáren, výdejen a prodejen zdravotnických prostředků, </w:t>
      </w:r>
    </w:p>
    <w:p w14:paraId="42B5D216" w14:textId="348F3BC4"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malých domácích zvířat, </w:t>
      </w:r>
    </w:p>
    <w:p w14:paraId="5449633E" w14:textId="75F498AE"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krmiva a dalších potřeb pro zvířata, </w:t>
      </w:r>
    </w:p>
    <w:p w14:paraId="1E7125C8" w14:textId="43923A2E"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brýlí, kontaktních čoček a souvisejícího zboží, </w:t>
      </w:r>
    </w:p>
    <w:p w14:paraId="75C31E7A" w14:textId="0EC4F2F1"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novin a časopisů, </w:t>
      </w:r>
    </w:p>
    <w:p w14:paraId="597530B2" w14:textId="5BCED100"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tabákových výrobků, </w:t>
      </w:r>
    </w:p>
    <w:p w14:paraId="7FD9F899" w14:textId="2834C21F"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prádelen a čistíren, </w:t>
      </w:r>
    </w:p>
    <w:p w14:paraId="682300E9" w14:textId="0B07DFEE"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servisu a oprav silničních vozidel, </w:t>
      </w:r>
    </w:p>
    <w:p w14:paraId="21E6EA40" w14:textId="48265792"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poskytovatelů odtahů a odstraňování závad vozidel v provozu na pozemních komunikacích, </w:t>
      </w:r>
    </w:p>
    <w:p w14:paraId="32B5598A" w14:textId="01FA5907"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náhradních dílů k dopravním prostředkům a výrobním technologiím, </w:t>
      </w:r>
    </w:p>
    <w:p w14:paraId="7238D720" w14:textId="7C3624FA"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umožňujících vyzvednutí zboží a zásilek zakoupených distančním způsobem, </w:t>
      </w:r>
    </w:p>
    <w:p w14:paraId="09A1D838" w14:textId="443576F2"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zahrádkářských potřeb včetně osiva a sadby, </w:t>
      </w:r>
    </w:p>
    <w:p w14:paraId="20F09DE9" w14:textId="5220F083"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pokladen prodeje jízdenek, </w:t>
      </w:r>
    </w:p>
    <w:p w14:paraId="49E6A4A6" w14:textId="54B7C02F"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květinářství, </w:t>
      </w:r>
    </w:p>
    <w:p w14:paraId="30474634" w14:textId="52DCEFF4"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pro sjednání provádění staveb a jejich odstraňování, projektovou činnost ve výstavbě, geologické práce, zeměměřičství, testování, měření a analýzu ve stavebnictví, </w:t>
      </w:r>
    </w:p>
    <w:p w14:paraId="395D00D3" w14:textId="00EE4CEB"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textilního materiálu a textilní galanterie, </w:t>
      </w:r>
    </w:p>
    <w:p w14:paraId="3FF56084" w14:textId="51098EB7"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servisu výpočetní a telekomunikační techniky, audio a video přijímačů, spotřební elektroniky, přístrojů a dalších výrobků pro domácnosti, </w:t>
      </w:r>
    </w:p>
    <w:p w14:paraId="5E95639A" w14:textId="76B4D6EC" w:rsidR="00976CE2" w:rsidRPr="00976CE2" w:rsidRDefault="00976CE2" w:rsidP="00AD506F">
      <w:pPr>
        <w:pStyle w:val="Odstavecseseznamem"/>
        <w:numPr>
          <w:ilvl w:val="2"/>
          <w:numId w:val="4"/>
        </w:numPr>
        <w:jc w:val="both"/>
        <w:rPr>
          <w:rFonts w:eastAsia="Times New Roman" w:cstheme="minorHAnsi"/>
          <w:lang w:eastAsia="cs-CZ"/>
        </w:rPr>
      </w:pPr>
      <w:r w:rsidRPr="00976CE2">
        <w:rPr>
          <w:rFonts w:cstheme="minorHAnsi"/>
          <w:color w:val="000000"/>
        </w:rPr>
        <w:t>provozoven realitního zprostředkování a činnosti účetních poradců, vedení účetnictví, vedení daňové evidence,</w:t>
      </w:r>
    </w:p>
    <w:p w14:paraId="1B00A51D" w14:textId="2568F265"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zámečnictví a provozoven servisu dalších výrobků pro domácnost, </w:t>
      </w:r>
    </w:p>
    <w:p w14:paraId="02CB1CA2" w14:textId="0E9D7208"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oprav, údržby a instalací strojů a zařízení pro domácnost, </w:t>
      </w:r>
    </w:p>
    <w:p w14:paraId="45163730" w14:textId="54D8E477"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pohřební služby, provádění </w:t>
      </w:r>
      <w:proofErr w:type="spellStart"/>
      <w:r w:rsidRPr="00976CE2">
        <w:rPr>
          <w:rFonts w:cstheme="minorHAnsi"/>
          <w:color w:val="000000"/>
        </w:rPr>
        <w:t>balzamací</w:t>
      </w:r>
      <w:proofErr w:type="spellEnd"/>
      <w:r w:rsidRPr="00976CE2">
        <w:rPr>
          <w:rFonts w:cstheme="minorHAnsi"/>
          <w:color w:val="000000"/>
        </w:rPr>
        <w:t xml:space="preserve"> a konzervací, zpopelňování lidských pozůstatků nebo lidských ostatků, včetně ukládání lidských ostatků do uren, </w:t>
      </w:r>
    </w:p>
    <w:p w14:paraId="004FF918" w14:textId="1FC195F4"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myček automobilů, </w:t>
      </w:r>
    </w:p>
    <w:p w14:paraId="1713D13B" w14:textId="60A27A9E"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domácích potřeb a železářství, přičemž za domácí potřeby se nepovažují nábytek, koberce a jiné podlahové krytiny, </w:t>
      </w:r>
    </w:p>
    <w:p w14:paraId="6E4E9129" w14:textId="5446FC74"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lastRenderedPageBreak/>
        <w:t xml:space="preserve">provozoven sběru a výkupu surovin a kompostáren, </w:t>
      </w:r>
    </w:p>
    <w:p w14:paraId="5723BA1A" w14:textId="0242560A"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zabývajících se zpracováním kamene (např. výroba pomníků, náhrobních kamenů a jejich instalace), </w:t>
      </w:r>
    </w:p>
    <w:p w14:paraId="10A74C31" w14:textId="45EB7348"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(včetně mobilních) s prodejem pietního zboží, např. věnce, květinové výzdoby na hroby, pietní svíčky apod.; pro tyto provozovny neplatí zákaz prodeje v mobilních provozovnách uvedený v bodě I/7, </w:t>
      </w:r>
    </w:p>
    <w:p w14:paraId="7D22B7FB" w14:textId="74B26D18"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poskytujících službu úpravy a stříhání psů a koček, </w:t>
      </w:r>
    </w:p>
    <w:p w14:paraId="37F923A0" w14:textId="7C101DB0"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zbraní a střeliva, </w:t>
      </w:r>
    </w:p>
    <w:p w14:paraId="6BD88C4F" w14:textId="114FDF67"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papírnictví, </w:t>
      </w:r>
    </w:p>
    <w:p w14:paraId="6D8BB512" w14:textId="403A2CA3"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dětského oblečení a dětské obuvi, </w:t>
      </w:r>
    </w:p>
    <w:p w14:paraId="23AE75D7" w14:textId="70B818DD"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vozidel taxislužby nebo jiné individuální smluvní přepravy osob, </w:t>
      </w:r>
    </w:p>
    <w:p w14:paraId="76EB8E25" w14:textId="619EBB96"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péče o dítě do tří let věku v denním režimu, </w:t>
      </w:r>
    </w:p>
    <w:p w14:paraId="45B927DD" w14:textId="218F5983"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v nichž jsou realizována psychodiagnostická vyšetření, která jsou nedílnou součástí výběrových řízení a následně nezbytnou podmínkou stanovenou právními předpisy pro výkon určité činnosti, </w:t>
      </w:r>
    </w:p>
    <w:p w14:paraId="6B3B1E07" w14:textId="77777777" w:rsidR="00976CE2" w:rsidRPr="00976CE2" w:rsidRDefault="00976CE2" w:rsidP="00976CE2">
      <w:pPr>
        <w:autoSpaceDE w:val="0"/>
        <w:autoSpaceDN w:val="0"/>
        <w:adjustRightInd w:val="0"/>
        <w:spacing w:after="0" w:line="240" w:lineRule="auto"/>
        <w:ind w:left="1800"/>
        <w:jc w:val="both"/>
        <w:rPr>
          <w:rFonts w:cstheme="minorHAnsi"/>
          <w:color w:val="000000"/>
        </w:rPr>
      </w:pPr>
      <w:r w:rsidRPr="00976CE2">
        <w:rPr>
          <w:rFonts w:cstheme="minorHAnsi"/>
          <w:color w:val="000000"/>
        </w:rPr>
        <w:t xml:space="preserve">s tím, že jiné zboží a služby je zakázáno v těchto prodejnách nebo provozovnách prodávat nebo poskytovat; tento zákaz se nevztahuje na činnosti, které nejsou živností podle živnostenského zákona; dále se tento zákaz nevztahuje na takové provozovny, ve kterých sice maloobchodní prodej a prodej a poskytování služeb, který není zakázán, nepředstavuje výlučnou činnost v provozovně, avšak část provozovny, ve které probíhá maloobchodní prodej a prodej a poskytování služeb, který není zakázán, je oddělena od ostatních částí provozovny, do kterých není zákazníkům umožněn přístup, </w:t>
      </w:r>
    </w:p>
    <w:p w14:paraId="55FBDD17" w14:textId="3B2B67E9" w:rsidR="00976CE2" w:rsidRPr="00976CE2" w:rsidRDefault="00976CE2" w:rsidP="00AD506F">
      <w:pPr>
        <w:pStyle w:val="Odstavecseseznamem"/>
        <w:numPr>
          <w:ilvl w:val="1"/>
          <w:numId w:val="4"/>
        </w:numPr>
        <w:autoSpaceDE w:val="0"/>
        <w:autoSpaceDN w:val="0"/>
        <w:adjustRightInd w:val="0"/>
        <w:spacing w:after="0" w:line="240" w:lineRule="auto"/>
        <w:jc w:val="both"/>
        <w:rPr>
          <w:rFonts w:cstheme="minorHAnsi"/>
          <w:color w:val="000000"/>
        </w:rPr>
      </w:pPr>
      <w:r w:rsidRPr="00976CE2">
        <w:rPr>
          <w:rFonts w:cstheme="minorHAnsi"/>
          <w:b/>
          <w:bCs/>
          <w:color w:val="000000"/>
        </w:rPr>
        <w:t>zakazuje se</w:t>
      </w:r>
      <w:r w:rsidRPr="00976CE2">
        <w:rPr>
          <w:rFonts w:cstheme="minorHAnsi"/>
          <w:b/>
          <w:bCs/>
          <w:color w:val="000000"/>
        </w:rPr>
        <w:t xml:space="preserve"> přítomnost veřejnosti v provozovnách stravovacích služeb</w:t>
      </w:r>
      <w:r w:rsidRPr="00976CE2">
        <w:rPr>
          <w:rFonts w:cstheme="minorHAnsi"/>
          <w:color w:val="000000"/>
        </w:rPr>
        <w:t xml:space="preserve"> (např. restaurace, hospody a bary), s výjimkou: </w:t>
      </w:r>
    </w:p>
    <w:p w14:paraId="3A5DA096" w14:textId="0DC6A964"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v provozovnách, které neslouží pro veřejnost (např. zaměstnanecké stravování, stravování poskytovatelů zdravotních služeb a sociálních služeb, ve vězeňských zařízeních), </w:t>
      </w:r>
    </w:p>
    <w:p w14:paraId="34E65D2E" w14:textId="4E9D223D"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školního stravování zaměstnanců přítomných na pracovišti a dětí, žáků a studentů účastnících se prezenčního vzdělávání, </w:t>
      </w:r>
    </w:p>
    <w:p w14:paraId="04917A84" w14:textId="5A09F7BD"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v provozovnách v ubytovacích zařízeních za podmínky, že poskytují stravování pouze ubytovaným osobám, a to pouze v čase mezi 05:00 hod. a 20:59 hod.; </w:t>
      </w:r>
    </w:p>
    <w:p w14:paraId="5C15D465" w14:textId="77777777"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tím není dotčena možnost prodeje mimo provozovnu stravovacích služeb (např. provozovny rychlého občerstvení s výdejovým okénkem nebo prodej jídla s sebou) s tím, že prodej zákazníkům v místě provozovny (např. výdejové okénko) je zakázán v čase mezi 21:00 hod. a 04:59 hod., </w:t>
      </w:r>
    </w:p>
    <w:p w14:paraId="36438613" w14:textId="0145CC18" w:rsidR="00976CE2" w:rsidRPr="00976CE2" w:rsidRDefault="00976CE2"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76CE2">
        <w:rPr>
          <w:rFonts w:cstheme="minorHAnsi"/>
          <w:color w:val="000000"/>
        </w:rPr>
        <w:t xml:space="preserve">koncerty a jiná hudební, divadelní, filmová a jiná umělecká představení včetně cirkusů a varieté s přítomností diváků; bez diváků lze tato představení konat nebo zkoušet jen v případě, že je provádí umělci, kteří tak činí v rámci zaměstnání nebo podnikání, s tím, že </w:t>
      </w:r>
    </w:p>
    <w:p w14:paraId="577B519B" w14:textId="118C9511"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ochranný prostředek dýchacích cest účinkující mohou odložit pouze na místě výkonu vlastní produkce a pouze po dobu této produkce, </w:t>
      </w:r>
    </w:p>
    <w:p w14:paraId="60F3141C" w14:textId="6DB3742E" w:rsidR="00976CE2" w:rsidRPr="00976CE2" w:rsidRDefault="00976CE2" w:rsidP="00AD506F">
      <w:pPr>
        <w:pStyle w:val="Odstavecseseznamem"/>
        <w:numPr>
          <w:ilvl w:val="2"/>
          <w:numId w:val="4"/>
        </w:numPr>
        <w:jc w:val="both"/>
        <w:rPr>
          <w:rFonts w:eastAsia="Times New Roman" w:cstheme="minorHAnsi"/>
          <w:lang w:eastAsia="cs-CZ"/>
        </w:rPr>
      </w:pPr>
      <w:r w:rsidRPr="00976CE2">
        <w:rPr>
          <w:rFonts w:cstheme="minorHAnsi"/>
          <w:color w:val="000000"/>
        </w:rPr>
        <w:t>je-li součástí scénického díla zpěv, omezuje se počet účinkujících na jevišti nebo zkušebně tak, že celkový počet účinkujících nesmí být vyšší než počet metrů čtverečních celkové podlahové plochy jeviště nebo zkušebny dělený čtyřmi,</w:t>
      </w:r>
    </w:p>
    <w:p w14:paraId="6383D685" w14:textId="044D2CB9" w:rsidR="00976CE2" w:rsidRPr="00976CE2" w:rsidRDefault="00976CE2" w:rsidP="00AD506F">
      <w:pPr>
        <w:pStyle w:val="Odstavecseseznamem"/>
        <w:numPr>
          <w:ilvl w:val="2"/>
          <w:numId w:val="4"/>
        </w:numPr>
        <w:autoSpaceDE w:val="0"/>
        <w:autoSpaceDN w:val="0"/>
        <w:adjustRightInd w:val="0"/>
        <w:spacing w:after="0" w:line="240" w:lineRule="auto"/>
        <w:jc w:val="both"/>
        <w:rPr>
          <w:rFonts w:cstheme="minorHAnsi"/>
          <w:color w:val="000000"/>
        </w:rPr>
      </w:pPr>
      <w:r w:rsidRPr="00976CE2">
        <w:rPr>
          <w:rFonts w:cstheme="minorHAnsi"/>
          <w:color w:val="000000"/>
        </w:rPr>
        <w:t xml:space="preserve">u hráčů všech nástrojových skupin je nutné dodržovat rozestupy alespoň 1,2 metru a každý hráč na smyčcové nástroje použije samostatný notový pult, pokud to dovolují prostorové podmínky, </w:t>
      </w:r>
    </w:p>
    <w:p w14:paraId="53C99358" w14:textId="60AA5D9C" w:rsidR="00976CE2" w:rsidRPr="00976CE2" w:rsidRDefault="00976CE2"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76CE2">
        <w:rPr>
          <w:rFonts w:cstheme="minorHAnsi"/>
          <w:color w:val="000000"/>
        </w:rPr>
        <w:t xml:space="preserve">poutě a podobné tradiční akce, </w:t>
      </w:r>
    </w:p>
    <w:p w14:paraId="77266770" w14:textId="77397E60" w:rsidR="00976CE2" w:rsidRPr="00976CE2" w:rsidRDefault="00976CE2"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76CE2">
        <w:rPr>
          <w:rFonts w:cstheme="minorHAnsi"/>
          <w:color w:val="000000"/>
        </w:rPr>
        <w:t xml:space="preserve">kongresy, vzdělávací akce a zkoušky v prezenční formě, s výjimkou </w:t>
      </w:r>
    </w:p>
    <w:p w14:paraId="175B370A" w14:textId="04AF24E7"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lastRenderedPageBreak/>
        <w:t xml:space="preserve">praktické výuky a praxe podle zákona č. 95/2004 Sb., o podmínkách získávání a uznávání odborné způsobilosti a specializované způsobilosti k výkonu zdravotnického povolání lékaře, zubního lékaře a farmaceuta, ve znění pozdějších předpisů, a podle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praktické přípravy na výkon regulovaného povolání sociální pracovník podle zákona č. 108/2006 Sb., o sociálních službách, ve znění pozdějších předpisů, </w:t>
      </w:r>
    </w:p>
    <w:p w14:paraId="215B3E25" w14:textId="697F06FC"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profesního vzdělávání příslušníků bezpečnostních sborů České republiky, strážníků obecních policií, příslušníků Hasičského záchranného sboru České republiky a členů jednotek požární ochrany, </w:t>
      </w:r>
    </w:p>
    <w:p w14:paraId="446BDE2B" w14:textId="24A5035F"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činností na základě zákona č. 247/2000 Sb., o získávání a zdokonalování odborné způsobilosti k řízení motorových vozidel a o změnách některých zákonů, ve znění pozdějších předpisů, a zákona č. 266/1994 Sb., o dráhách, ve znění pozdějších předpisů, a dopravně psychologických vyšetření dle zákona č. 361/2000 Sb., o provozu na pozemních komunikacích a o změnách některých zákonů, </w:t>
      </w:r>
    </w:p>
    <w:p w14:paraId="7936F175" w14:textId="4A7F3E07"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činností vedoucích k získání zvláštní odborné způsobilosti podle § 11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činností vedoucích k překonání podmínek podle § 3 odst. 10 písm. d) vyhlášky č. 87/2000 Sb., kterou se stanoví podmínky požární bezpečnosti při svařování a nahřívání živic v tavných nádobách, </w:t>
      </w:r>
    </w:p>
    <w:p w14:paraId="4BDA0D8A" w14:textId="2F1A9BC2"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dalších vzdělávacích akcí a zkoušek z profesních kvalifikací a jiných zkoušek, jejichž složení je podmínkou stanovenou právními předpisy pro výkon určité činnosti, kurzů s akreditovaným programem podle zákona č. 108/2006 Sb., o sociálních službách, ve znění pozdějších předpisů, a rekvalifikačních kurzů zabezpečovaných Úřadem práce České republiky nebo Ministerstvem práce a sociálních věcí podle zákona č. 435/2004 Sb., o zaměstnanosti, ve znění pozdějších předpisů, směřujících k získání profesní kvalifikace složením zkoušky podle zákona č. 179/2006 Sb., o ověřování a uznávání výsledků dalšího vzdělávání a o změně některých zákonů (zákon o uznávání výsledků dalšího vzdělávání), ve znění pozdějších předpisů, nejde-li o vzdělávací akce a zkoušky, které jsou součástí vzdělávání podle zákona č. 561/2004 Sb., o předškolním, základním, středním, vyšším odborném a jiném vzdělávání (školský zákon), ve znění pozdějších předpisů, nebo zákona č. 111/1998 Sb., o vysokých školách a o změně a doplnění dalších zákonů (zákon o vysokých školách), ve znění pozdějších předpisů; </w:t>
      </w:r>
    </w:p>
    <w:p w14:paraId="074640AD" w14:textId="77777777" w:rsidR="00976CE2" w:rsidRPr="00976CE2" w:rsidRDefault="00976CE2" w:rsidP="00976CE2">
      <w:pPr>
        <w:autoSpaceDE w:val="0"/>
        <w:autoSpaceDN w:val="0"/>
        <w:adjustRightInd w:val="0"/>
        <w:spacing w:after="0" w:line="240" w:lineRule="auto"/>
        <w:ind w:left="1800"/>
        <w:jc w:val="both"/>
        <w:rPr>
          <w:rFonts w:cstheme="minorHAnsi"/>
          <w:color w:val="000000"/>
        </w:rPr>
      </w:pPr>
      <w:r w:rsidRPr="00976CE2">
        <w:rPr>
          <w:rFonts w:cstheme="minorHAnsi"/>
          <w:color w:val="000000"/>
        </w:rPr>
        <w:t xml:space="preserve">přitom se zakazuje v jeden čas přítomnost více než 10 osob a, je-li zkouška podle právního předpisu veřejná, dalších více než 3 osob z řad veřejnosti; dále se zakazuje pobyt v motorovém vozidle bez respirátoru alespoň třídy FFP2 nebo KN95 bez výdechového ventilu po dobu praktické jízdy s výcvikovým vozidlem v rámci zkoušky z odborné způsobilosti k řízení motorových vozidel, </w:t>
      </w:r>
    </w:p>
    <w:p w14:paraId="2D2BE2A6" w14:textId="2D452446"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zakazují se</w:t>
      </w:r>
      <w:r w:rsidRPr="00976CE2">
        <w:rPr>
          <w:rFonts w:cstheme="minorHAnsi"/>
          <w:color w:val="000000"/>
        </w:rPr>
        <w:t xml:space="preserve"> veletrhy, </w:t>
      </w:r>
    </w:p>
    <w:p w14:paraId="07A2BDD2" w14:textId="1E9BA01E"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provoz heren, kasin a sázkových kanceláří, </w:t>
      </w:r>
    </w:p>
    <w:p w14:paraId="2902F6C8" w14:textId="27294338" w:rsidR="00976CE2" w:rsidRPr="00976CE2" w:rsidRDefault="00976CE2" w:rsidP="00AD506F">
      <w:pPr>
        <w:pStyle w:val="Default"/>
        <w:numPr>
          <w:ilvl w:val="1"/>
          <w:numId w:val="5"/>
        </w:numPr>
        <w:jc w:val="both"/>
        <w:rPr>
          <w:rFonts w:asciiTheme="minorHAnsi" w:hAnsiTheme="minorHAnsi" w:cstheme="minorHAnsi"/>
          <w:sz w:val="22"/>
          <w:szCs w:val="22"/>
        </w:rPr>
      </w:pPr>
      <w:r w:rsidRPr="00976CE2">
        <w:rPr>
          <w:rFonts w:asciiTheme="minorHAnsi" w:hAnsiTheme="minorHAnsi" w:cstheme="minorHAnsi"/>
          <w:sz w:val="22"/>
          <w:szCs w:val="22"/>
        </w:rPr>
        <w:t>zakazuje se</w:t>
      </w:r>
      <w:r w:rsidRPr="00976CE2">
        <w:rPr>
          <w:rFonts w:cstheme="minorHAnsi"/>
        </w:rPr>
        <w:t xml:space="preserve"> </w:t>
      </w:r>
      <w:r w:rsidRPr="00976CE2">
        <w:rPr>
          <w:rFonts w:asciiTheme="minorHAnsi" w:hAnsiTheme="minorHAnsi" w:cstheme="minorHAnsi"/>
          <w:sz w:val="22"/>
          <w:szCs w:val="22"/>
        </w:rPr>
        <w:t xml:space="preserve">provoz a používání sportovišť ve vnitřních prostorech staveb (např. tělocvičny, hřiště, kluziště, kurty, ringy, herny bowlingu nebo kulečníku, tréninková </w:t>
      </w:r>
      <w:r w:rsidRPr="00976CE2">
        <w:rPr>
          <w:rFonts w:asciiTheme="minorHAnsi" w:hAnsiTheme="minorHAnsi" w:cstheme="minorHAnsi"/>
          <w:sz w:val="22"/>
          <w:szCs w:val="22"/>
        </w:rPr>
        <w:lastRenderedPageBreak/>
        <w:t>zařízení) a vnitřních</w:t>
      </w:r>
      <w:r w:rsidRPr="00976CE2">
        <w:rPr>
          <w:rFonts w:asciiTheme="minorHAnsi" w:hAnsiTheme="minorHAnsi" w:cstheme="minorHAnsi"/>
          <w:sz w:val="22"/>
          <w:szCs w:val="22"/>
        </w:rPr>
        <w:t xml:space="preserve"> </w:t>
      </w:r>
      <w:r w:rsidRPr="00976CE2">
        <w:rPr>
          <w:rFonts w:asciiTheme="minorHAnsi" w:hAnsiTheme="minorHAnsi" w:cstheme="minorHAnsi"/>
          <w:sz w:val="22"/>
          <w:szCs w:val="22"/>
        </w:rPr>
        <w:t xml:space="preserve">prostor venkovních sportovišť, tanečních studií, posiloven a fitness center, s výjimkou sportovní činnosti ve školách či školských zařízeních a vysokých školách, kde to krizová opatření umožňují, a s výjimkou sportovní přípravy, kterou provádí osoby v rámci výkonu zaměstnání, výkonu podnikatelské nebo jiné obdobné činnosti jako přípravu pro sportovní akce konané v rámci soutěží organizovaných sportovními svazy, a sportovních akcí, které nejsou zakázány, </w:t>
      </w:r>
    </w:p>
    <w:p w14:paraId="71C2270D" w14:textId="5B81581E"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 </w:t>
      </w:r>
    </w:p>
    <w:p w14:paraId="40611A1B" w14:textId="54046BBE"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zakazují se</w:t>
      </w:r>
      <w:r w:rsidRPr="00976CE2">
        <w:rPr>
          <w:rFonts w:cstheme="minorHAnsi"/>
          <w:color w:val="000000"/>
        </w:rPr>
        <w:t xml:space="preserve"> návštěvy a prohlídky zoologických zahrad a botanických zahrad, </w:t>
      </w:r>
    </w:p>
    <w:p w14:paraId="6833455D" w14:textId="70C72361"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76CE2">
        <w:rPr>
          <w:rFonts w:cstheme="minorHAnsi"/>
          <w:color w:val="000000"/>
        </w:rPr>
        <w:t xml:space="preserve">návštěvy a prohlídky muzeí, galerií, výstavních prostor, hradů, zámků a obdobných historických nebo kulturních objektů, hvězdáren a planetárií, </w:t>
      </w:r>
    </w:p>
    <w:p w14:paraId="11F8EC89" w14:textId="08C551E8"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 </w:t>
      </w:r>
    </w:p>
    <w:p w14:paraId="1596FEE4" w14:textId="055E7D11"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provoz lyžařských vleků a lanových drah s výjimkou využití lanových drah pro zajištění dopravní obslužnosti v rámci veřejných služeb a dále s výjimkou využití lyžařských vleků a lanových drah pro zajištění zásobování nebo chodu kritické infrastruktury nebo pro potřeby složek Integrovaného záchranného systému včetně Horské služby, </w:t>
      </w:r>
    </w:p>
    <w:p w14:paraId="5CBD305E" w14:textId="6FEA5BAE"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poskytování ubytovacích služeb, s výjimkou poskytování ubytovacích služeb: </w:t>
      </w:r>
    </w:p>
    <w:p w14:paraId="60F5612F" w14:textId="3C2F05F9"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pouze osobám, pro které je toto ubytování nezbytné k výkonu zaměstnání, povolání, podnikatelské nebo jiné obdobné činnosti, přičemž: </w:t>
      </w:r>
    </w:p>
    <w:p w14:paraId="409E3C83" w14:textId="51521FB9" w:rsidR="00976CE2" w:rsidRPr="00976CE2" w:rsidRDefault="00976CE2" w:rsidP="00AD506F">
      <w:pPr>
        <w:pStyle w:val="Odstavecseseznamem"/>
        <w:numPr>
          <w:ilvl w:val="3"/>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tento účel je každá osoba, které je ubytování umožněno, povinna prokázat před zahájením ubytování písemným potvrzením zaměstnavatele nebo objednatele, </w:t>
      </w:r>
    </w:p>
    <w:p w14:paraId="118451C6" w14:textId="35DF2D7A" w:rsidR="00976CE2" w:rsidRPr="00976CE2" w:rsidRDefault="00976CE2" w:rsidP="00AD506F">
      <w:pPr>
        <w:pStyle w:val="Odstavecseseznamem"/>
        <w:numPr>
          <w:ilvl w:val="3"/>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provozovatel je povinen vyžadovat prokázání účelu podle bodu </w:t>
      </w:r>
      <w:r>
        <w:rPr>
          <w:rFonts w:cstheme="minorHAnsi"/>
          <w:color w:val="000000"/>
        </w:rPr>
        <w:t>výše</w:t>
      </w:r>
      <w:r w:rsidRPr="00976CE2">
        <w:rPr>
          <w:rFonts w:cstheme="minorHAnsi"/>
          <w:color w:val="000000"/>
        </w:rPr>
        <w:t xml:space="preserve"> a uchovávat jej po celou dobu pobytu ubytované osoby, </w:t>
      </w:r>
    </w:p>
    <w:p w14:paraId="1C41C6CA" w14:textId="29A7BBDF"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osobám, kterým byla nařízena pracovní povinnost podle krizového zákona, </w:t>
      </w:r>
    </w:p>
    <w:p w14:paraId="2273ED28" w14:textId="705D8E68"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cizincům, jestliže nemají jiné bydliště na území České republiky a kteří mají oprávnění ke vstupu a pobytu na území České republiky v souladu s jinými předpisy, </w:t>
      </w:r>
    </w:p>
    <w:p w14:paraId="545DCCBB" w14:textId="4924D56E"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osobám, kterým byla nařízena izolace nebo karanténa, </w:t>
      </w:r>
    </w:p>
    <w:p w14:paraId="2D83FA6D" w14:textId="5853A589"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osobám za účelem dokončení ubytování zahájeného před účinností tohoto usnesení vlády, jestliže nemají jiné bydliště na území České republiky, </w:t>
      </w:r>
    </w:p>
    <w:p w14:paraId="3B2AEEEE" w14:textId="14631B72"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u w:val="single"/>
        </w:rPr>
        <w:t>osobám, které jsou ubytovány za účelem toho, aby jim byly poskytnuty zdravotní služby, a jejich nezbytnému doprovodu</w:t>
      </w:r>
      <w:r w:rsidRPr="00976CE2">
        <w:rPr>
          <w:rFonts w:cstheme="minorHAnsi"/>
          <w:color w:val="000000"/>
        </w:rPr>
        <w:t xml:space="preserve">, </w:t>
      </w:r>
    </w:p>
    <w:p w14:paraId="791CF74D" w14:textId="3843612C"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pití alkoholických nápojů na veřejně přístupných místech; tím není dotčena možnost pít alkoholické nápoje ve vnitřních prostorech provozoven stravovacích služeb, </w:t>
      </w:r>
    </w:p>
    <w:p w14:paraId="674832D1" w14:textId="1AB5524C"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maloobchodní prodej a prodej a poskytování služeb v provozovnách ve státní svátek a v ostatní svátek po celý den a v ostatní dny v čase mezi 21:00 hod. až 04:59 hod. s tím, že tento zákaz se nevztahuje na činnosti, které nejsou živností podle živnostenského zákona, a na provozování: </w:t>
      </w:r>
    </w:p>
    <w:p w14:paraId="57D260DA" w14:textId="374AEBCB"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čerpacích stanic s palivy a mazivy, </w:t>
      </w:r>
    </w:p>
    <w:p w14:paraId="3CDA7EBC" w14:textId="32C22802"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lékáren, </w:t>
      </w:r>
    </w:p>
    <w:p w14:paraId="253CCF96" w14:textId="07B0AFE9"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prodejen v místech zvýšené koncentrace cestujících na letištích, železničních stanicích a autobusových nádražích, </w:t>
      </w:r>
    </w:p>
    <w:p w14:paraId="28F46670" w14:textId="5A79759C"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lastRenderedPageBreak/>
        <w:t xml:space="preserve">prodejen ve zdravotnických zařízeních, </w:t>
      </w:r>
    </w:p>
    <w:p w14:paraId="430AB253" w14:textId="54BA5656"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provozoven stravovacích služeb v rozsahu podle bodu </w:t>
      </w:r>
      <w:r>
        <w:rPr>
          <w:rFonts w:cstheme="minorHAnsi"/>
          <w:color w:val="000000"/>
        </w:rPr>
        <w:t>výše</w:t>
      </w:r>
      <w:r w:rsidRPr="00976CE2">
        <w:rPr>
          <w:rFonts w:cstheme="minorHAnsi"/>
          <w:color w:val="000000"/>
        </w:rPr>
        <w:t xml:space="preserve">, </w:t>
      </w:r>
    </w:p>
    <w:p w14:paraId="216A56D3" w14:textId="0B8EF7DD" w:rsidR="00976CE2" w:rsidRPr="00976CE2" w:rsidRDefault="00976CE2" w:rsidP="00AD506F">
      <w:pPr>
        <w:pStyle w:val="Odstavecseseznamem"/>
        <w:numPr>
          <w:ilvl w:val="2"/>
          <w:numId w:val="5"/>
        </w:numPr>
        <w:jc w:val="both"/>
        <w:rPr>
          <w:rFonts w:eastAsia="Times New Roman" w:cstheme="minorHAnsi"/>
          <w:lang w:eastAsia="cs-CZ"/>
        </w:rPr>
      </w:pPr>
      <w:r w:rsidRPr="00976CE2">
        <w:rPr>
          <w:rFonts w:cstheme="minorHAnsi"/>
          <w:color w:val="000000"/>
        </w:rPr>
        <w:t>vozidel taxislužby nebo jiné individuální smluvní přepravy osob,</w:t>
      </w:r>
    </w:p>
    <w:p w14:paraId="4819B6E8" w14:textId="304D6811"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Pr>
          <w:rFonts w:cstheme="minorHAnsi"/>
          <w:color w:val="000000"/>
        </w:rPr>
        <w:t>zakazuje se</w:t>
      </w:r>
      <w:r w:rsidRPr="00976CE2">
        <w:rPr>
          <w:rFonts w:cstheme="minorHAnsi"/>
          <w:color w:val="000000"/>
        </w:rPr>
        <w:t xml:space="preserve"> 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w:t>
      </w:r>
    </w:p>
    <w:p w14:paraId="6D5A3C56" w14:textId="520CFE08"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omezuje </w:t>
      </w:r>
      <w:r w:rsidRPr="00976CE2">
        <w:rPr>
          <w:rFonts w:cstheme="minorHAnsi"/>
          <w:color w:val="000000"/>
        </w:rPr>
        <w:t>se</w:t>
      </w:r>
      <w:r>
        <w:rPr>
          <w:rFonts w:cstheme="minorHAnsi"/>
          <w:color w:val="000000"/>
        </w:rPr>
        <w:t xml:space="preserve"> </w:t>
      </w:r>
      <w:r w:rsidRPr="00976CE2">
        <w:rPr>
          <w:rFonts w:cstheme="minorHAnsi"/>
          <w:color w:val="000000"/>
        </w:rPr>
        <w:t xml:space="preserve">provoz provozovny stravovacích služeb, v jejichž případě není zakázána přítomnost veřejnosti v provozovně podle bodu </w:t>
      </w:r>
      <w:r>
        <w:rPr>
          <w:rFonts w:cstheme="minorHAnsi"/>
          <w:color w:val="000000"/>
        </w:rPr>
        <w:t>výše</w:t>
      </w:r>
      <w:r w:rsidRPr="00976CE2">
        <w:rPr>
          <w:rFonts w:cstheme="minorHAnsi"/>
          <w:color w:val="000000"/>
        </w:rPr>
        <w:t xml:space="preserve"> tak, že jejich provozovatelé musí dodržovat následující pravidla: </w:t>
      </w:r>
    </w:p>
    <w:p w14:paraId="39C9A8A0" w14:textId="447E43D7"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zákazníci jsou usazeni tak, že mezi nimi je odstup alespoň 1,5 metru, s výjimkou zákazníků sedících u jednoho stolu, </w:t>
      </w:r>
    </w:p>
    <w:p w14:paraId="0856E5DC" w14:textId="043AAC76"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u jednoho stolu sedí nejvýše 4 zákazníci, s výjimkou členů domácnosti; jedná-li se o dlouhý stůl, lze u něj usadit více zákazníků tak, že mezi skupinami nejvýše 4 zákazníků, s výjimkou členů domácnosti, je rozestup alespoň 2 metry, </w:t>
      </w:r>
    </w:p>
    <w:p w14:paraId="08BCD356" w14:textId="207BEBB6"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provozovatel nepřipustí ve vnitřních prostorech provozovny více zákazníků, než je ve vnitřních prostorech provozovny míst k sezení pro zákazníky; provozovatel je povinen písemně evidovat celkový aktuální počet míst k sezení pro zákazníky, </w:t>
      </w:r>
    </w:p>
    <w:p w14:paraId="4F043660" w14:textId="0D073EA3"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zákaz produkce živé hudby a tance, </w:t>
      </w:r>
    </w:p>
    <w:p w14:paraId="6FA6DA30" w14:textId="64251D24"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nebude poskytována možnost bezdrátového připojení se na </w:t>
      </w:r>
      <w:proofErr w:type="gramStart"/>
      <w:r w:rsidRPr="00976CE2">
        <w:rPr>
          <w:rFonts w:cstheme="minorHAnsi"/>
          <w:color w:val="000000"/>
        </w:rPr>
        <w:t>Internet</w:t>
      </w:r>
      <w:proofErr w:type="gramEnd"/>
      <w:r w:rsidRPr="00976CE2">
        <w:rPr>
          <w:rFonts w:cstheme="minorHAnsi"/>
          <w:color w:val="000000"/>
        </w:rPr>
        <w:t xml:space="preserve"> pro veřejnost, </w:t>
      </w:r>
    </w:p>
    <w:p w14:paraId="6F0D510E" w14:textId="6267133B"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sidRPr="00976CE2">
        <w:rPr>
          <w:rFonts w:cstheme="minorHAnsi"/>
          <w:color w:val="000000"/>
        </w:rPr>
        <w:t>omezuje se</w:t>
      </w:r>
      <w:r>
        <w:rPr>
          <w:rFonts w:cstheme="minorHAnsi"/>
          <w:color w:val="000000"/>
        </w:rPr>
        <w:t xml:space="preserve"> </w:t>
      </w:r>
      <w:r w:rsidRPr="00976CE2">
        <w:rPr>
          <w:rFonts w:cstheme="minorHAnsi"/>
          <w:color w:val="000000"/>
        </w:rPr>
        <w:t xml:space="preserve">provoz provozovny stravovacích služeb tak, že v případě prodeje z provozovny stravovacích služeb mimo její vnitřní prostory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 </w:t>
      </w:r>
    </w:p>
    <w:p w14:paraId="6CEB7C65" w14:textId="0D8223AF"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sidRPr="00976CE2">
        <w:rPr>
          <w:rFonts w:cstheme="minorHAnsi"/>
          <w:color w:val="000000"/>
        </w:rPr>
        <w:t>omezuje se</w:t>
      </w:r>
      <w:r>
        <w:rPr>
          <w:rFonts w:cstheme="minorHAnsi"/>
          <w:color w:val="000000"/>
        </w:rPr>
        <w:t xml:space="preserve"> </w:t>
      </w:r>
      <w:r w:rsidRPr="00976CE2">
        <w:rPr>
          <w:rFonts w:cstheme="minorHAnsi"/>
          <w:color w:val="000000"/>
        </w:rPr>
        <w:t xml:space="preserve">provoz hudebních, tanečních, herních a podobných společenských klubů a diskoték tak, že se v nich zakazuje přítomnost veřejnosti, </w:t>
      </w:r>
    </w:p>
    <w:p w14:paraId="211027B4" w14:textId="0B205B80"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color w:val="000000"/>
        </w:rPr>
      </w:pPr>
      <w:r w:rsidRPr="00976CE2">
        <w:rPr>
          <w:rFonts w:cstheme="minorHAnsi"/>
          <w:color w:val="000000"/>
        </w:rPr>
        <w:t>omezuje se</w:t>
      </w:r>
      <w:r>
        <w:rPr>
          <w:rFonts w:cstheme="minorHAnsi"/>
          <w:color w:val="000000"/>
        </w:rPr>
        <w:t xml:space="preserve"> </w:t>
      </w:r>
      <w:r w:rsidRPr="00976CE2">
        <w:rPr>
          <w:rFonts w:cstheme="minorHAnsi"/>
          <w:color w:val="000000"/>
        </w:rPr>
        <w:t xml:space="preserve">činnost nákupních center s prodejní plochou přesahující 5 000 m2 tak, že </w:t>
      </w:r>
    </w:p>
    <w:p w14:paraId="03CFE55C" w14:textId="6935C35E"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použití míst určených k odpočinku (židle, křesla, lavice apod.) je omezeno tak, aby nebyla místy shromažďování osob, </w:t>
      </w:r>
    </w:p>
    <w:p w14:paraId="599E9A0A" w14:textId="7E58897F"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není poskytována možnost bezdrátového připojení se na </w:t>
      </w:r>
      <w:proofErr w:type="gramStart"/>
      <w:r w:rsidRPr="00976CE2">
        <w:rPr>
          <w:rFonts w:cstheme="minorHAnsi"/>
          <w:color w:val="000000"/>
        </w:rPr>
        <w:t>Internet</w:t>
      </w:r>
      <w:proofErr w:type="gramEnd"/>
      <w:r w:rsidRPr="00976CE2">
        <w:rPr>
          <w:rFonts w:cstheme="minorHAnsi"/>
          <w:color w:val="000000"/>
        </w:rPr>
        <w:t xml:space="preserve"> pro veřejnost, </w:t>
      </w:r>
    </w:p>
    <w:p w14:paraId="34886480" w14:textId="706B6391"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provozovatel zajistí alespoň jednu osobu, která dohlíží na dodržování následujících pravidel a působí na zákazníky a další osoby, aby je dodržovali, </w:t>
      </w:r>
    </w:p>
    <w:p w14:paraId="6F84476E" w14:textId="5617502E"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následující pokyny pro zákazníky jsou sdělovány zákazníkům a dalším osobám, zejména formou informačních tabulí, letáků, na obrazovkách, rozhlasem apod., </w:t>
      </w:r>
    </w:p>
    <w:p w14:paraId="40B54B5C" w14:textId="7691EA6C"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 </w:t>
      </w:r>
    </w:p>
    <w:p w14:paraId="0618E0C4" w14:textId="2F9A5FF2"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je zamezováno shlukování osob, zejména ve všech místech, kde to lze očekávat, např. vstupy z podzemních garáží, prostor před výtahy, eskalátory, </w:t>
      </w:r>
      <w:proofErr w:type="spellStart"/>
      <w:r w:rsidRPr="00976CE2">
        <w:rPr>
          <w:rFonts w:cstheme="minorHAnsi"/>
          <w:color w:val="000000"/>
        </w:rPr>
        <w:t>travelátory</w:t>
      </w:r>
      <w:proofErr w:type="spellEnd"/>
      <w:r w:rsidRPr="00976CE2">
        <w:rPr>
          <w:rFonts w:cstheme="minorHAnsi"/>
          <w:color w:val="000000"/>
        </w:rPr>
        <w:t xml:space="preserve">, záchody apod., </w:t>
      </w:r>
    </w:p>
    <w:p w14:paraId="0373789A" w14:textId="7D89C1D2"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je zakázán provoz dětských koutků, </w:t>
      </w:r>
    </w:p>
    <w:p w14:paraId="7FE664AA" w14:textId="6188861D"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t xml:space="preserve">provozovatel zajistí maximální možnou cirkulaci vzduchu s nasáváním venkovního vzduchu (větrání nebo klimatizace) bez recirkulace vzduchu v objektu, </w:t>
      </w:r>
    </w:p>
    <w:p w14:paraId="44B0BADA" w14:textId="5D9BFBD4" w:rsidR="00976CE2" w:rsidRPr="00976CE2" w:rsidRDefault="00976CE2" w:rsidP="00AD506F">
      <w:pPr>
        <w:pStyle w:val="Odstavecseseznamem"/>
        <w:numPr>
          <w:ilvl w:val="2"/>
          <w:numId w:val="5"/>
        </w:numPr>
        <w:autoSpaceDE w:val="0"/>
        <w:autoSpaceDN w:val="0"/>
        <w:adjustRightInd w:val="0"/>
        <w:spacing w:after="0" w:line="240" w:lineRule="auto"/>
        <w:jc w:val="both"/>
        <w:rPr>
          <w:rFonts w:cstheme="minorHAnsi"/>
          <w:color w:val="000000"/>
        </w:rPr>
      </w:pPr>
      <w:r w:rsidRPr="00976CE2">
        <w:rPr>
          <w:rFonts w:cstheme="minorHAnsi"/>
          <w:color w:val="000000"/>
        </w:rPr>
        <w:lastRenderedPageBreak/>
        <w:t xml:space="preserve">jsou zakázány propagační aktivity v prodejnách, u nichž je přítomna fyzická osoba zajišťující jejich průběh, </w:t>
      </w:r>
    </w:p>
    <w:p w14:paraId="124287A3" w14:textId="736306B4" w:rsidR="00976CE2" w:rsidRPr="00976CE2" w:rsidRDefault="00976CE2" w:rsidP="00AD506F">
      <w:pPr>
        <w:pStyle w:val="Odstavecseseznamem"/>
        <w:numPr>
          <w:ilvl w:val="2"/>
          <w:numId w:val="5"/>
        </w:numPr>
        <w:jc w:val="both"/>
        <w:rPr>
          <w:rFonts w:eastAsia="Times New Roman" w:cstheme="minorHAnsi"/>
          <w:lang w:eastAsia="cs-CZ"/>
        </w:rPr>
      </w:pPr>
      <w:r w:rsidRPr="00976CE2">
        <w:rPr>
          <w:rFonts w:cstheme="minorHAnsi"/>
          <w:color w:val="000000"/>
        </w:rPr>
        <w:t>prodej z provozovny stravovacích služeb umístěné v rámci nákupního centra je možný pouze přes výdejové okénko nebo jako jídlo s sebou,</w:t>
      </w:r>
    </w:p>
    <w:p w14:paraId="35983A9E" w14:textId="2D81F3A6" w:rsidR="00976CE2" w:rsidRPr="00976CE2" w:rsidRDefault="00976CE2" w:rsidP="00AD506F">
      <w:pPr>
        <w:pStyle w:val="Odstavecseseznamem"/>
        <w:numPr>
          <w:ilvl w:val="1"/>
          <w:numId w:val="5"/>
        </w:numPr>
        <w:autoSpaceDE w:val="0"/>
        <w:autoSpaceDN w:val="0"/>
        <w:adjustRightInd w:val="0"/>
        <w:spacing w:after="0" w:line="240" w:lineRule="auto"/>
        <w:jc w:val="both"/>
        <w:rPr>
          <w:rFonts w:cstheme="minorHAnsi"/>
        </w:rPr>
      </w:pPr>
      <w:r w:rsidRPr="00976CE2">
        <w:rPr>
          <w:rFonts w:cstheme="minorHAnsi"/>
          <w:color w:val="000000"/>
          <w:u w:val="single"/>
        </w:rPr>
        <w:t xml:space="preserve">omezuje se </w:t>
      </w:r>
      <w:r w:rsidRPr="00976CE2">
        <w:rPr>
          <w:rFonts w:cstheme="minorHAnsi"/>
          <w:u w:val="single"/>
        </w:rPr>
        <w:t>provoz knihoven</w:t>
      </w:r>
      <w:r w:rsidRPr="00976CE2">
        <w:rPr>
          <w:rFonts w:cstheme="minorHAnsi"/>
        </w:rPr>
        <w:t xml:space="preserve"> tak, že se zakazuje jiný výdej než předem objednaných výpůjček a jejich vracení přes výdejní okénko nebo bezkontaktně; při </w:t>
      </w:r>
      <w:proofErr w:type="gramStart"/>
      <w:r w:rsidRPr="00976CE2">
        <w:rPr>
          <w:rFonts w:cstheme="minorHAnsi"/>
        </w:rPr>
        <w:t>jiném</w:t>
      </w:r>
      <w:proofErr w:type="gramEnd"/>
      <w:r w:rsidRPr="00976CE2">
        <w:rPr>
          <w:rFonts w:cstheme="minorHAnsi"/>
        </w:rPr>
        <w:t xml:space="preserve"> než bezkontaktním předání výpůjček se doporučuje používat respirátor bez výdechového ventilu alespoň třídy FFP2 nebo KN95, </w:t>
      </w:r>
    </w:p>
    <w:p w14:paraId="2C0D93B2" w14:textId="48B2814F" w:rsidR="00976CE2" w:rsidRPr="00DE50AB" w:rsidRDefault="00DE50AB" w:rsidP="00AD506F">
      <w:pPr>
        <w:pStyle w:val="Odstavecseseznamem"/>
        <w:numPr>
          <w:ilvl w:val="1"/>
          <w:numId w:val="5"/>
        </w:numPr>
        <w:autoSpaceDE w:val="0"/>
        <w:autoSpaceDN w:val="0"/>
        <w:adjustRightInd w:val="0"/>
        <w:spacing w:after="0" w:line="240" w:lineRule="auto"/>
        <w:jc w:val="both"/>
        <w:rPr>
          <w:rFonts w:cstheme="minorHAnsi"/>
        </w:rPr>
      </w:pPr>
      <w:r w:rsidRPr="00976CE2">
        <w:rPr>
          <w:rFonts w:cstheme="minorHAnsi"/>
          <w:color w:val="000000"/>
        </w:rPr>
        <w:t>omezuje se</w:t>
      </w:r>
      <w:r>
        <w:rPr>
          <w:rFonts w:cstheme="minorHAnsi"/>
          <w:color w:val="000000"/>
        </w:rPr>
        <w:t xml:space="preserve"> </w:t>
      </w:r>
      <w:r w:rsidR="00976CE2" w:rsidRPr="00DE50AB">
        <w:rPr>
          <w:rFonts w:cstheme="minorHAnsi"/>
        </w:rPr>
        <w:t xml:space="preserve">provoz v provozovnách, jejichž provoz není zakázán, s výjimkou vozidel taxislužby nebo jiné individuální smluvní přepravy osob, tak, že provozovatel dodržuje následující pravidla: </w:t>
      </w:r>
    </w:p>
    <w:p w14:paraId="1FE7D468" w14:textId="2AC61D73"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v provozovně nepřipustí přítomnost více zákazníků, než je 1 zákazník na 15 m2 prodejní plochy; v případě provozovny s prodejní plochou menší než 15 m2 se toto omezení nevztahuje na dítě mladší 15 let doprovázející zákazníka a na doprovod zákazníka, který je držitelem průkazu osoby se zdravotním postižením; v případě ostatních provozoven se toto omezení nevztahuje na dítě mladší 6 let doprovázející zákazníka, </w:t>
      </w:r>
    </w:p>
    <w:p w14:paraId="1BCC4ADD" w14:textId="4866A95A"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aktivně brání tomu, aby se zákazníci zdržovali v kratších vzdálenostech, než jsou 2 metry, nejde-li o osoby ze společné domácnosti, </w:t>
      </w:r>
    </w:p>
    <w:p w14:paraId="0760B2CA" w14:textId="49F40BF6"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zajistí řízení front čekajících zákazníků, a to jak uvnitř, tak před provozovnou, zejména za pomoci označení prostoru pro čekání a umístění značek pro minimální rozestupy mezi zákazníky (minimální rozestupy 2 metry), přičemž zákazník, který je držitelem průkazu osoby se zdravotním postižením, má právo přednostního nákupu, </w:t>
      </w:r>
    </w:p>
    <w:p w14:paraId="23B7B332" w14:textId="7E6EB96A"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umístí dezinfekční prostředky u často dotýkaných předmětů (především kliky, zábradlí, nákupní vozíky) tak, aby byly k dispozici pro zaměstnance i zákazníky provozoven a mohly být využívány k pravidelné dezinfekci, </w:t>
      </w:r>
    </w:p>
    <w:p w14:paraId="59624766" w14:textId="516EE903"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zajistí informování zákazníků o výše uvedených pravidlech, a to zejména prostřednictvím informačních plakátů u vstupu a v provozovně, popřípadě sdělováním pravidel reproduktory v provozovně, </w:t>
      </w:r>
    </w:p>
    <w:p w14:paraId="2A5A03C6" w14:textId="718B4E04"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zajistí maximální možnou cirkulaci vzduchu s nasáváním venkovního vzduchu (větrání nebo klimatizace) bez recirkulace vzduchu v objektu, </w:t>
      </w:r>
    </w:p>
    <w:p w14:paraId="5A4F9619" w14:textId="43FA0BD6"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jsou zakázány propagační aktivity v prodejnách, u nichž je přítomna fyzická osoba zajišťující jejich průběh, </w:t>
      </w:r>
    </w:p>
    <w:p w14:paraId="3A3E2EC0" w14:textId="7076D7D4" w:rsidR="00976CE2" w:rsidRPr="00DE50AB" w:rsidRDefault="00976CE2" w:rsidP="00AD506F">
      <w:pPr>
        <w:pStyle w:val="Odstavecseseznamem"/>
        <w:numPr>
          <w:ilvl w:val="2"/>
          <w:numId w:val="5"/>
        </w:numPr>
        <w:autoSpaceDE w:val="0"/>
        <w:autoSpaceDN w:val="0"/>
        <w:adjustRightInd w:val="0"/>
        <w:spacing w:after="0" w:line="240" w:lineRule="auto"/>
        <w:jc w:val="both"/>
        <w:rPr>
          <w:rFonts w:cstheme="minorHAnsi"/>
        </w:rPr>
      </w:pPr>
      <w:r w:rsidRPr="00DE50AB">
        <w:rPr>
          <w:rFonts w:cstheme="minorHAnsi"/>
        </w:rPr>
        <w:t xml:space="preserve">v případě osoby, která veze kočárek s dítětem, nesmí provozovatel vyžadovat, aby pro nákup používala nákupní vozík, a dítě v kočárku se nezapočítá do celkového dovoleného počtu osob na prodejní plochu, </w:t>
      </w:r>
    </w:p>
    <w:p w14:paraId="2BAF0D66" w14:textId="03178154" w:rsidR="00976CE2" w:rsidRPr="00DE50AB" w:rsidRDefault="00976CE2" w:rsidP="00DE50AB">
      <w:pPr>
        <w:ind w:left="1416"/>
        <w:jc w:val="both"/>
        <w:rPr>
          <w:rFonts w:eastAsia="Times New Roman" w:cstheme="minorHAnsi"/>
          <w:lang w:eastAsia="cs-CZ"/>
        </w:rPr>
      </w:pPr>
      <w:r w:rsidRPr="00DE50AB">
        <w:rPr>
          <w:rFonts w:cstheme="minorHAnsi"/>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p w14:paraId="37C92DE3" w14:textId="7CCE5356" w:rsidR="00DE50AB" w:rsidRDefault="00DE50AB" w:rsidP="00AD506F">
      <w:pPr>
        <w:pStyle w:val="Odstavecseseznamem"/>
        <w:numPr>
          <w:ilvl w:val="1"/>
          <w:numId w:val="5"/>
        </w:numPr>
        <w:jc w:val="both"/>
        <w:rPr>
          <w:rFonts w:eastAsia="Times New Roman" w:cstheme="minorHAnsi"/>
          <w:lang w:eastAsia="cs-CZ"/>
        </w:rPr>
      </w:pPr>
      <w:hyperlink r:id="rId7" w:history="1">
        <w:r w:rsidRPr="00936715">
          <w:rPr>
            <w:rStyle w:val="Hypertextovodkaz"/>
            <w:rFonts w:eastAsia="Times New Roman" w:cstheme="minorHAnsi"/>
            <w:lang w:eastAsia="cs-CZ"/>
          </w:rPr>
          <w:t>https://www.vlada.cz/assets/media-centrum/aktualne/maloobchod-0126.pdf</w:t>
        </w:r>
      </w:hyperlink>
    </w:p>
    <w:p w14:paraId="12600906" w14:textId="77777777" w:rsidR="00DE50AB" w:rsidRDefault="00DE50AB" w:rsidP="00DE50AB">
      <w:pPr>
        <w:pStyle w:val="Odstavecseseznamem"/>
        <w:ind w:left="1440"/>
        <w:jc w:val="both"/>
        <w:rPr>
          <w:rFonts w:eastAsia="Times New Roman" w:cstheme="minorHAnsi"/>
          <w:lang w:eastAsia="cs-CZ"/>
        </w:rPr>
      </w:pPr>
    </w:p>
    <w:p w14:paraId="331FCFCC" w14:textId="13D66CDD" w:rsidR="00DE50AB" w:rsidRPr="00DE50AB" w:rsidRDefault="00DE50AB" w:rsidP="00AD506F">
      <w:pPr>
        <w:pStyle w:val="Odstavecseseznamem"/>
        <w:numPr>
          <w:ilvl w:val="0"/>
          <w:numId w:val="4"/>
        </w:numPr>
        <w:jc w:val="both"/>
        <w:rPr>
          <w:rFonts w:eastAsia="Times New Roman" w:cstheme="minorHAnsi"/>
          <w:lang w:eastAsia="cs-CZ"/>
        </w:rPr>
      </w:pPr>
      <w:r w:rsidRPr="00DE50AB">
        <w:rPr>
          <w:rFonts w:cstheme="minorHAnsi"/>
        </w:rPr>
        <w:t>Na základě usnesení vlády č. 12</w:t>
      </w:r>
      <w:r>
        <w:rPr>
          <w:rFonts w:cstheme="minorHAnsi"/>
        </w:rPr>
        <w:t>7</w:t>
      </w:r>
      <w:r w:rsidRPr="00DE50AB">
        <w:rPr>
          <w:rFonts w:cstheme="minorHAnsi"/>
        </w:rPr>
        <w:t xml:space="preserve"> ze dne 14. února 2021 platí</w:t>
      </w:r>
      <w:r w:rsidRPr="00DE50AB">
        <w:rPr>
          <w:rFonts w:cstheme="minorHAnsi"/>
          <w:u w:val="single"/>
        </w:rPr>
        <w:t xml:space="preserve"> s účinností ode dne 15. února 2021 od 0:00 do dne 28. února 2021 do 23:59 následující omezení</w:t>
      </w:r>
      <w:r>
        <w:rPr>
          <w:rFonts w:cstheme="minorHAnsi"/>
          <w:u w:val="single"/>
        </w:rPr>
        <w:t>:</w:t>
      </w:r>
    </w:p>
    <w:p w14:paraId="661CB129" w14:textId="77777777" w:rsidR="00DE50AB" w:rsidRPr="00DE50AB" w:rsidRDefault="00DE50AB" w:rsidP="00DE50AB">
      <w:pPr>
        <w:pStyle w:val="Odstavecseseznamem"/>
        <w:autoSpaceDE w:val="0"/>
        <w:autoSpaceDN w:val="0"/>
        <w:adjustRightInd w:val="0"/>
        <w:spacing w:after="0" w:line="240" w:lineRule="auto"/>
        <w:jc w:val="both"/>
        <w:rPr>
          <w:rFonts w:cstheme="minorHAnsi"/>
          <w:color w:val="000000"/>
        </w:rPr>
      </w:pPr>
    </w:p>
    <w:p w14:paraId="75C55180" w14:textId="00186EF4"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z</w:t>
      </w:r>
      <w:r w:rsidRPr="00DE50AB">
        <w:rPr>
          <w:rFonts w:cstheme="minorHAnsi"/>
          <w:color w:val="000000"/>
        </w:rPr>
        <w:t>akazuje</w:t>
      </w:r>
      <w:r w:rsidRPr="00DE50AB">
        <w:rPr>
          <w:rFonts w:cstheme="minorHAnsi"/>
          <w:color w:val="000000"/>
        </w:rPr>
        <w:t xml:space="preserve"> se</w:t>
      </w:r>
      <w:r w:rsidRPr="00DE50AB">
        <w:rPr>
          <w:rFonts w:cstheme="minorHAnsi"/>
          <w:b/>
          <w:bCs/>
          <w:color w:val="000000"/>
        </w:rPr>
        <w:t xml:space="preserve"> </w:t>
      </w:r>
      <w:r w:rsidRPr="00DE50AB">
        <w:rPr>
          <w:rFonts w:cstheme="minorHAnsi"/>
          <w:color w:val="000000"/>
        </w:rPr>
        <w:t xml:space="preserve">volný pohyb osob na území celé České republiky v době od 21:00 hod. do 04:59 hod. s výjimkou: </w:t>
      </w:r>
    </w:p>
    <w:p w14:paraId="2DD49303" w14:textId="025C7C7B"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lastRenderedPageBreak/>
        <w:t xml:space="preserve">cest do zaměstnání a k výkonu podnikatelské nebo jiné obdobné činnosti a k výkonu povinnosti veřejného funkcionáře nebo ústavního činitele, </w:t>
      </w:r>
    </w:p>
    <w:p w14:paraId="4F18A923" w14:textId="31203F05"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výkonu povolání, </w:t>
      </w:r>
    </w:p>
    <w:p w14:paraId="3DC338F9" w14:textId="6ADD2EB1"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výkonu činností sloužících k zajištění bezpečnosti, vnitřního pořádku a řešení krizové situace, ochrany zdraví, poskytování zdravotní nebo sociální péče, veřejné hromadné dopravy a další infrastruktury, služeb pro obyvatele, včetně zásobování a rozvážkové služby, </w:t>
      </w:r>
    </w:p>
    <w:p w14:paraId="056D6E12" w14:textId="1754A660"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neodkladných cest, jejichž uskutečnění je nezbytně nutné i v nočních hodinách z důvodu ochrany života, zdraví, majetku nebo jiných zákonem chráněných zájmů, </w:t>
      </w:r>
    </w:p>
    <w:p w14:paraId="52245233" w14:textId="78681D3C"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venčení psů do 500 metrů od místa bydliště, </w:t>
      </w:r>
    </w:p>
    <w:p w14:paraId="56724811" w14:textId="50782850"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časti na hromadné akci dovolené podle bodu VI tohoto krizového opatření, </w:t>
      </w:r>
    </w:p>
    <w:p w14:paraId="79439056" w14:textId="3F52F275"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zpět do místa svého bydliště; </w:t>
      </w:r>
    </w:p>
    <w:p w14:paraId="30051D1E" w14:textId="7EF2B7AD"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zakazuje se </w:t>
      </w:r>
      <w:r w:rsidRPr="00DE50AB">
        <w:rPr>
          <w:rFonts w:cstheme="minorHAnsi"/>
          <w:color w:val="000000"/>
        </w:rPr>
        <w:t xml:space="preserve">volný pohyb osob na území celé České republiky v době od 05:00 hod. do 20:59 hod. s výjimkou: </w:t>
      </w:r>
    </w:p>
    <w:p w14:paraId="1EFEB7D6" w14:textId="71FF2BF0"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do zaměstnání a k výkonu podnikatelské nebo jiné obdobné činnosti a k výkonu povinnosti veřejného funkcionáře nebo ústavního činitele, </w:t>
      </w:r>
    </w:p>
    <w:p w14:paraId="08E7CEB8" w14:textId="65458FB8"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nezbytných cest za rodinou nebo osobami blízkými, </w:t>
      </w:r>
    </w:p>
    <w:p w14:paraId="44FED56E" w14:textId="38A777A9"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za účelem nákupu zboží a služeb nebo poskytnutí služeb, zajištění nezbytných potřeb osob příbuzných a blízkých nebo potřeb pro jinou osobu (např. dobrovolnictví, sousedská výpomoc), zajištění péče o děti, zajištění péče o zvířata, odkládání odpadu, </w:t>
      </w:r>
    </w:p>
    <w:p w14:paraId="076C034F" w14:textId="0BA664DE"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do zdravotnických zařízení a zařízení sociálních služeb, včetně zajištění nezbytného doprovodu příbuzných a osob blízkých, a do zařízení veterinární péče, </w:t>
      </w:r>
    </w:p>
    <w:p w14:paraId="63E42B05" w14:textId="09783D4B"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cest za účelem vyřízení neodkladných úředních záležitostí, včetně zajištění nezbytného doprovodu příbuzných a osob blízkých,</w:t>
      </w:r>
    </w:p>
    <w:p w14:paraId="76B598EC" w14:textId="64D412E7"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výkonu povolání nebo činností sloužících k zajištění bezpečnosti, vnitřního pořádku a řešení krizové situace, ochrany zdraví, poskytování zdravotní nebo sociální péče, včetně dobrovolnické činnosti, individuální duchovní péče a služby, veřejné hromadné dopravy a další infrastruktury, služeb pro obyvatele, včetně zásobování a rozvážkové služby, veterinární péče, </w:t>
      </w:r>
    </w:p>
    <w:p w14:paraId="55EC518D" w14:textId="2EF96AF0"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za účelem pobytu v přírodě nebo parcích a sportování na venkovních sportovištích, </w:t>
      </w:r>
    </w:p>
    <w:p w14:paraId="66017E17" w14:textId="3188453E"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do vlastních rekreačních objektů a pobytu v nich, a to za podmínky současného pobytu pouze členů jedné domácnosti v takovém rekreačním objektu, </w:t>
      </w:r>
    </w:p>
    <w:p w14:paraId="624F1976" w14:textId="53D51D03"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za účelem vycestování z České republiky, </w:t>
      </w:r>
    </w:p>
    <w:p w14:paraId="0F90AD4B" w14:textId="329FAD6E"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účasti na svatbě, prohlášení osob o tom, že spolu vstupují do registrovaného partnerství, a pohřbu, v počtu ne vyšším než 15 osob, a návštěvy hřbitova, </w:t>
      </w:r>
    </w:p>
    <w:p w14:paraId="3C54DF87" w14:textId="32CD1C85"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za účelem účasti na vzdělávání včetně praxí a na zkouškách, </w:t>
      </w:r>
    </w:p>
    <w:p w14:paraId="1F100A3F" w14:textId="51DB4948"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účasti na shromáždění konaném v souladu s </w:t>
      </w:r>
      <w:r>
        <w:rPr>
          <w:rFonts w:cstheme="minorHAnsi"/>
          <w:color w:val="000000"/>
        </w:rPr>
        <w:t>opatřením</w:t>
      </w:r>
      <w:r w:rsidRPr="00DE50AB">
        <w:rPr>
          <w:rFonts w:cstheme="minorHAnsi"/>
          <w:color w:val="000000"/>
        </w:rPr>
        <w:t xml:space="preserve">, </w:t>
      </w:r>
    </w:p>
    <w:p w14:paraId="4565E250" w14:textId="3259B014"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za účelem voleb a zasedání orgánů právnických osob, </w:t>
      </w:r>
    </w:p>
    <w:p w14:paraId="70A7DF37" w14:textId="36E60BA6"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účasti na hromadné akci dovolené, </w:t>
      </w:r>
    </w:p>
    <w:p w14:paraId="732B3E1C" w14:textId="649728FE"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cest zpět do místa svého bydliště; </w:t>
      </w:r>
    </w:p>
    <w:p w14:paraId="5CFA9F32" w14:textId="189B5FE2"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zakazuje </w:t>
      </w:r>
      <w:r w:rsidRPr="00DE50AB">
        <w:rPr>
          <w:rFonts w:cstheme="minorHAnsi"/>
          <w:color w:val="000000"/>
        </w:rPr>
        <w:t>se</w:t>
      </w:r>
      <w:r>
        <w:rPr>
          <w:rFonts w:cstheme="minorHAnsi"/>
          <w:b/>
          <w:bCs/>
          <w:color w:val="000000"/>
        </w:rPr>
        <w:t xml:space="preserve"> </w:t>
      </w:r>
      <w:r w:rsidRPr="00DE50AB">
        <w:rPr>
          <w:rFonts w:cstheme="minorHAnsi"/>
          <w:color w:val="000000"/>
        </w:rPr>
        <w:t xml:space="preserve">pobyt cizinců na území České republiky, pokud po dni účinnosti tohoto usnesení vlády přicestovali z jiného důvodu než podle bodu I nebo bodu II/1 až 6, 9 až 15 nebo pokud přicestovali v rozporu s ochranným opatřením Ministerstva zdravotnictví; </w:t>
      </w:r>
    </w:p>
    <w:p w14:paraId="240614DC" w14:textId="25B1BB87"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nařizuje </w:t>
      </w:r>
      <w:r w:rsidRPr="00DE50AB">
        <w:rPr>
          <w:rFonts w:cstheme="minorHAnsi"/>
          <w:color w:val="000000"/>
        </w:rPr>
        <w:t>se</w:t>
      </w:r>
      <w:r>
        <w:rPr>
          <w:rFonts w:cstheme="minorHAnsi"/>
          <w:color w:val="000000"/>
        </w:rPr>
        <w:t xml:space="preserve"> </w:t>
      </w:r>
      <w:r w:rsidRPr="00DE50AB">
        <w:rPr>
          <w:rFonts w:cstheme="minorHAnsi"/>
          <w:color w:val="000000"/>
        </w:rPr>
        <w:t xml:space="preserve">omezit pohyb na veřejně přístupných místech na dobu nezbytně nutnou a pobývat v místě svého bydliště s výjimkou případů uvedených v bodech </w:t>
      </w:r>
      <w:r>
        <w:rPr>
          <w:rFonts w:cstheme="minorHAnsi"/>
          <w:color w:val="000000"/>
        </w:rPr>
        <w:t>výše</w:t>
      </w:r>
      <w:r w:rsidRPr="00DE50AB">
        <w:rPr>
          <w:rFonts w:cstheme="minorHAnsi"/>
          <w:color w:val="000000"/>
        </w:rPr>
        <w:t xml:space="preserve">, </w:t>
      </w:r>
    </w:p>
    <w:p w14:paraId="185AFB3D" w14:textId="46F43640"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lastRenderedPageBreak/>
        <w:t>nařizuje se</w:t>
      </w:r>
      <w:r w:rsidRPr="00DE50AB">
        <w:rPr>
          <w:rFonts w:cstheme="minorHAnsi"/>
          <w:color w:val="000000"/>
        </w:rPr>
        <w:t xml:space="preserve"> omezit na nezbytně nutnou míru kontakty s jinými osobami než se členy domácnosti, </w:t>
      </w:r>
    </w:p>
    <w:p w14:paraId="7565194A" w14:textId="4A1155F5"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nařizuje</w:t>
      </w:r>
      <w:r w:rsidRPr="00DE50AB">
        <w:rPr>
          <w:rFonts w:cstheme="minorHAnsi"/>
          <w:color w:val="000000"/>
        </w:rPr>
        <w:t xml:space="preserve"> pobývat na veřejně přístupných místech nejvýše v počtu 2 osob, s výjimkou </w:t>
      </w:r>
    </w:p>
    <w:p w14:paraId="42882CAF" w14:textId="737A9C92" w:rsidR="00DE50AB" w:rsidRPr="00DE50AB" w:rsidRDefault="00DE50AB" w:rsidP="00AD506F">
      <w:pPr>
        <w:pStyle w:val="Odstavecseseznamem"/>
        <w:numPr>
          <w:ilvl w:val="2"/>
          <w:numId w:val="4"/>
        </w:numPr>
        <w:autoSpaceDE w:val="0"/>
        <w:autoSpaceDN w:val="0"/>
        <w:adjustRightInd w:val="0"/>
        <w:spacing w:after="30" w:line="240" w:lineRule="auto"/>
        <w:jc w:val="both"/>
        <w:rPr>
          <w:rFonts w:cstheme="minorHAnsi"/>
          <w:color w:val="000000"/>
        </w:rPr>
      </w:pPr>
      <w:r w:rsidRPr="00DE50AB">
        <w:rPr>
          <w:rFonts w:cstheme="minorHAnsi"/>
          <w:color w:val="000000"/>
        </w:rPr>
        <w:t xml:space="preserve">členů domácnosti, </w:t>
      </w:r>
    </w:p>
    <w:p w14:paraId="76B9429E" w14:textId="461ED431" w:rsidR="00DE50AB" w:rsidRPr="00DE50AB" w:rsidRDefault="00DE50AB" w:rsidP="00DE50AB">
      <w:pPr>
        <w:pStyle w:val="Odstavecseseznamem"/>
        <w:autoSpaceDE w:val="0"/>
        <w:autoSpaceDN w:val="0"/>
        <w:adjustRightInd w:val="0"/>
        <w:spacing w:after="0" w:line="240" w:lineRule="auto"/>
        <w:ind w:left="2160"/>
        <w:jc w:val="both"/>
        <w:rPr>
          <w:rFonts w:cstheme="minorHAnsi"/>
          <w:color w:val="000000"/>
        </w:rPr>
      </w:pPr>
      <w:r w:rsidRPr="00DE50AB">
        <w:rPr>
          <w:rFonts w:cstheme="minorHAnsi"/>
          <w:color w:val="000000"/>
        </w:rPr>
        <w:t xml:space="preserve">doprovod, </w:t>
      </w:r>
    </w:p>
    <w:p w14:paraId="3C3D9744" w14:textId="6D4308B4" w:rsidR="00DE50AB" w:rsidRPr="00DE50AB" w:rsidRDefault="00DE50AB" w:rsidP="00AD506F">
      <w:pPr>
        <w:pStyle w:val="Odstavecseseznamem"/>
        <w:numPr>
          <w:ilvl w:val="2"/>
          <w:numId w:val="4"/>
        </w:numPr>
        <w:autoSpaceDE w:val="0"/>
        <w:autoSpaceDN w:val="0"/>
        <w:adjustRightInd w:val="0"/>
        <w:spacing w:after="30" w:line="240" w:lineRule="auto"/>
        <w:jc w:val="both"/>
        <w:rPr>
          <w:rFonts w:cstheme="minorHAnsi"/>
          <w:color w:val="000000"/>
        </w:rPr>
      </w:pPr>
      <w:r w:rsidRPr="00DE50AB">
        <w:rPr>
          <w:rFonts w:cstheme="minorHAnsi"/>
          <w:color w:val="000000"/>
        </w:rPr>
        <w:t xml:space="preserve">zaměstnanců vykonávajících práci pro stejného zaměstnavatele, </w:t>
      </w:r>
    </w:p>
    <w:p w14:paraId="21E0ECE3" w14:textId="2653741A" w:rsidR="00DE50AB" w:rsidRPr="00DE50AB" w:rsidRDefault="00DE50AB" w:rsidP="00AD506F">
      <w:pPr>
        <w:pStyle w:val="Odstavecseseznamem"/>
        <w:numPr>
          <w:ilvl w:val="2"/>
          <w:numId w:val="4"/>
        </w:numPr>
        <w:autoSpaceDE w:val="0"/>
        <w:autoSpaceDN w:val="0"/>
        <w:adjustRightInd w:val="0"/>
        <w:spacing w:after="30" w:line="240" w:lineRule="auto"/>
        <w:jc w:val="both"/>
        <w:rPr>
          <w:rFonts w:cstheme="minorHAnsi"/>
          <w:color w:val="000000"/>
        </w:rPr>
      </w:pPr>
      <w:r w:rsidRPr="00DE50AB">
        <w:rPr>
          <w:rFonts w:cstheme="minorHAnsi"/>
          <w:color w:val="000000"/>
        </w:rPr>
        <w:t xml:space="preserve">osob společně vykonávajících podnikatelskou nebo jinou obdobnou činnost, </w:t>
      </w:r>
    </w:p>
    <w:p w14:paraId="4CEC8A7E" w14:textId="783A3907" w:rsidR="00DE50AB" w:rsidRPr="00DE50AB" w:rsidRDefault="00DE50AB" w:rsidP="00AD506F">
      <w:pPr>
        <w:pStyle w:val="Odstavecseseznamem"/>
        <w:numPr>
          <w:ilvl w:val="2"/>
          <w:numId w:val="4"/>
        </w:numPr>
        <w:autoSpaceDE w:val="0"/>
        <w:autoSpaceDN w:val="0"/>
        <w:adjustRightInd w:val="0"/>
        <w:spacing w:after="30" w:line="240" w:lineRule="auto"/>
        <w:jc w:val="both"/>
        <w:rPr>
          <w:rFonts w:cstheme="minorHAnsi"/>
          <w:color w:val="000000"/>
        </w:rPr>
      </w:pPr>
      <w:r w:rsidRPr="00DE50AB">
        <w:rPr>
          <w:rFonts w:cstheme="minorHAnsi"/>
          <w:color w:val="000000"/>
        </w:rPr>
        <w:t xml:space="preserve">osob, které společně konají činnost, ke které jsou povinny podle zákona, a je tuto činnost nezbytné konat ve vyšším počtu osob, </w:t>
      </w:r>
    </w:p>
    <w:p w14:paraId="2989EF4C" w14:textId="6C0E829E"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dětí, žáků a studentů při poskytování vzdělávání ve školách či školských zařízeních, </w:t>
      </w:r>
    </w:p>
    <w:p w14:paraId="2BAE0330" w14:textId="77777777" w:rsidR="00DE50AB" w:rsidRPr="00DE50AB" w:rsidRDefault="00DE50AB" w:rsidP="00DE50AB">
      <w:pPr>
        <w:autoSpaceDE w:val="0"/>
        <w:autoSpaceDN w:val="0"/>
        <w:adjustRightInd w:val="0"/>
        <w:spacing w:after="0" w:line="240" w:lineRule="auto"/>
        <w:ind w:left="1800"/>
        <w:jc w:val="both"/>
        <w:rPr>
          <w:rFonts w:cstheme="minorHAnsi"/>
          <w:color w:val="000000"/>
        </w:rPr>
      </w:pPr>
      <w:r w:rsidRPr="00DE50AB">
        <w:rPr>
          <w:rFonts w:cstheme="minorHAnsi"/>
          <w:color w:val="000000"/>
        </w:rPr>
        <w:t xml:space="preserve">a zachovávat při kontaktu s ostatními osobami odstup nejméně 2 metry, pokud to je možné, </w:t>
      </w:r>
    </w:p>
    <w:p w14:paraId="4DBD1457" w14:textId="466889B1"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nařizuje se</w:t>
      </w:r>
      <w:r w:rsidRPr="00DE50AB">
        <w:rPr>
          <w:rFonts w:cstheme="minorHAnsi"/>
          <w:color w:val="000000"/>
        </w:rPr>
        <w:t xml:space="preserve"> zaměstnavatelům využívat práci na dálku, pokud ji zaměstnanci mohou vzhledem k charakteru práce a provozním podmínkám vykonávat v místě bydliště; </w:t>
      </w:r>
    </w:p>
    <w:p w14:paraId="69C22784" w14:textId="1AE20BA6"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omezuje</w:t>
      </w:r>
      <w:r w:rsidRPr="00DE50AB">
        <w:rPr>
          <w:rFonts w:cstheme="minorHAnsi"/>
          <w:color w:val="000000"/>
        </w:rPr>
        <w:t xml:space="preserve"> se</w:t>
      </w:r>
      <w:r w:rsidRPr="00DE50AB">
        <w:rPr>
          <w:rFonts w:cstheme="minorHAnsi"/>
          <w:b/>
          <w:bCs/>
          <w:color w:val="000000"/>
        </w:rPr>
        <w:t xml:space="preserve"> </w:t>
      </w:r>
      <w:r w:rsidRPr="00DE50AB">
        <w:rPr>
          <w:rFonts w:cstheme="minorHAnsi"/>
          <w:color w:val="000000"/>
        </w:rPr>
        <w:t xml:space="preserve">právo pokojně se shromažďovat podle zákona č. 84/1990 Sb., o právu shromažďovacím, ve znění pozdějších předpisů, tak, že každý účastník je povinen mít ochranný prostředek dýchacích cest (nos, ústa), který brání šíření kapének, a </w:t>
      </w:r>
    </w:p>
    <w:p w14:paraId="5872F1F5" w14:textId="77777777"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a) shromáždění, nejde-li o shromáždění podle písmene b), se může konat pouze mimo vnitřní prostory staveb a může se jej účastnit celkem nejvýše 100 účastníků, a to ve skupinách po nejvýše 20 účastnících a při zachování rozestupů mezi skupinami účastníků alespoň 2 metry, </w:t>
      </w:r>
    </w:p>
    <w:p w14:paraId="4CB91946" w14:textId="77777777"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b) shromáždění pořádaného církví nebo náboženskou společností v kostele nebo v jiné místnosti určené pro náboženské obřady se nesmí účastnit více účastníků, než odpovídá obsazenosti nejvýše 10 % míst k sezení, přičemž účastníci, s výjimkou osob vedoucích nebo zajišťujících obřad, po většinu času sedí na sedadlech, dodržují, s výjimkou členů domácnosti, minimální rozestupy 2 metry mezi účastníky sedícími v jedné řadě sedadel, před vstupem do vnitřního prostoru si dezinfikují ruce, nedochází k podávání ruky při pozdravení pokoje a v rámci shromáždění nedochází k hromadnému zpěvu s výjimkou, kdy zpěváci nebo sbor jsou oddělení od ostatních účastníků shromáždění tak, aby bylo zabráněno šíření kapének; </w:t>
      </w:r>
    </w:p>
    <w:p w14:paraId="740B6107" w14:textId="46A66F63"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u w:val="single"/>
        </w:rPr>
        <w:t xml:space="preserve">omezuje </w:t>
      </w:r>
      <w:r w:rsidRPr="00DE50AB">
        <w:rPr>
          <w:rFonts w:cstheme="minorHAnsi"/>
          <w:color w:val="000000"/>
          <w:u w:val="single"/>
        </w:rPr>
        <w:t xml:space="preserve">se </w:t>
      </w:r>
      <w:r w:rsidRPr="00DE50AB">
        <w:rPr>
          <w:rFonts w:cstheme="minorHAnsi"/>
          <w:color w:val="000000"/>
          <w:u w:val="single"/>
        </w:rPr>
        <w:t>konání voleb orgánu právnické osoby a zasedání orgánu právnické osoby tak, že v případě, účastní-li se jej na jednom místě více než 10 osob</w:t>
      </w:r>
      <w:r w:rsidRPr="00DE50AB">
        <w:rPr>
          <w:rFonts w:cstheme="minorHAnsi"/>
          <w:color w:val="000000"/>
        </w:rPr>
        <w:t xml:space="preserve">, tak: </w:t>
      </w:r>
    </w:p>
    <w:p w14:paraId="73963822" w14:textId="0DD6CE9B"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každá osoba používá jako ochranný prostředek dýchacích cest zdravotnickou obličejovou masku (chirurgická rouška) nebo respirátor či polomasku bez výdechového ventilu s filtrační účinností minimálně FFP2, KN95 nebo N 95, </w:t>
      </w:r>
    </w:p>
    <w:p w14:paraId="64F47473" w14:textId="5F2E3517"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osoby jsou usazeny tak, aby dodržovaly minimální rozestupy 2 metry, s výjimkou členů domácnosti, </w:t>
      </w:r>
    </w:p>
    <w:p w14:paraId="1124429C" w14:textId="07352DD5"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každá osoba předloží před zahájením svolavateli zasedání či jiné pověřené osobě potvrzení o negativním výsledku antigenního testu na přítomnost antigenu viru SARS-CoV-2 nebo RT-PCR testu na přítomnost viru SARS-CoV-2, který byl proveden nejvýše před 3 dny, </w:t>
      </w:r>
    </w:p>
    <w:p w14:paraId="371C248D" w14:textId="0A046F39"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že se zasedání účastní nejvýše 50 osob, nejedná-li se o zasedání, které je nezbytné k splnění zákonem uložených povinností včetně volby orgánu; </w:t>
      </w:r>
    </w:p>
    <w:p w14:paraId="4DB312CF" w14:textId="08540581"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důrazně</w:t>
      </w:r>
      <w:r>
        <w:rPr>
          <w:rFonts w:cstheme="minorHAnsi"/>
          <w:color w:val="000000"/>
        </w:rPr>
        <w:t xml:space="preserve"> se</w:t>
      </w:r>
      <w:r w:rsidRPr="00DE50AB">
        <w:rPr>
          <w:rFonts w:cstheme="minorHAnsi"/>
          <w:color w:val="000000"/>
        </w:rPr>
        <w:t xml:space="preserve"> doporučuje zdržovat se v místě bydliště pouze se členy vlastní domácnosti a osobami, o které člen domácnosti pečuje, a při styku s jinými osobami používat respirátor bez výdechového ventilu třídy FFP2 nebo KN95; </w:t>
      </w:r>
    </w:p>
    <w:p w14:paraId="203ADEF9" w14:textId="5E9D51DD"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sidRPr="00DE50AB">
        <w:rPr>
          <w:rFonts w:cstheme="minorHAnsi"/>
          <w:color w:val="000000"/>
        </w:rPr>
        <w:t xml:space="preserve">doporučuje </w:t>
      </w:r>
      <w:r>
        <w:rPr>
          <w:rFonts w:cstheme="minorHAnsi"/>
          <w:color w:val="000000"/>
        </w:rPr>
        <w:t>se</w:t>
      </w:r>
      <w:r w:rsidRPr="00DE50AB">
        <w:rPr>
          <w:rFonts w:cstheme="minorHAnsi"/>
          <w:color w:val="000000"/>
        </w:rPr>
        <w:t xml:space="preserve"> zaměstnavatelům </w:t>
      </w:r>
    </w:p>
    <w:p w14:paraId="0D88B10E" w14:textId="59DDF3E6" w:rsidR="00DE50AB" w:rsidRPr="00DE50AB" w:rsidRDefault="00DE50AB" w:rsidP="00AD506F">
      <w:pPr>
        <w:pStyle w:val="Odstavecseseznamem"/>
        <w:numPr>
          <w:ilvl w:val="2"/>
          <w:numId w:val="4"/>
        </w:numPr>
        <w:autoSpaceDE w:val="0"/>
        <w:autoSpaceDN w:val="0"/>
        <w:adjustRightInd w:val="0"/>
        <w:spacing w:after="14" w:line="240" w:lineRule="auto"/>
        <w:jc w:val="both"/>
        <w:rPr>
          <w:rFonts w:cstheme="minorHAnsi"/>
          <w:color w:val="000000"/>
        </w:rPr>
      </w:pPr>
      <w:r w:rsidRPr="00DE50AB">
        <w:rPr>
          <w:rFonts w:cstheme="minorHAnsi"/>
          <w:color w:val="000000"/>
        </w:rPr>
        <w:t xml:space="preserve">podporovat dovolené a placené volno pro zaměstnance a obdobné nástroje uvedené v kolektivní smlouvě, </w:t>
      </w:r>
    </w:p>
    <w:p w14:paraId="3C09B824" w14:textId="6933CFC8" w:rsidR="00DE50AB" w:rsidRPr="00DE50AB" w:rsidRDefault="00DE50AB" w:rsidP="00AD506F">
      <w:pPr>
        <w:pStyle w:val="Odstavecseseznamem"/>
        <w:numPr>
          <w:ilvl w:val="2"/>
          <w:numId w:val="4"/>
        </w:numPr>
        <w:autoSpaceDE w:val="0"/>
        <w:autoSpaceDN w:val="0"/>
        <w:adjustRightInd w:val="0"/>
        <w:spacing w:after="0" w:line="240" w:lineRule="auto"/>
        <w:jc w:val="both"/>
        <w:rPr>
          <w:rFonts w:cstheme="minorHAnsi"/>
          <w:color w:val="000000"/>
        </w:rPr>
      </w:pPr>
      <w:r w:rsidRPr="00DE50AB">
        <w:rPr>
          <w:rFonts w:cstheme="minorHAnsi"/>
          <w:color w:val="000000"/>
        </w:rPr>
        <w:lastRenderedPageBreak/>
        <w:t xml:space="preserve">omezit výkon prací, které nejsou významné pro zachování činnosti zaměstnavatele, </w:t>
      </w:r>
    </w:p>
    <w:p w14:paraId="5BEA0888" w14:textId="589076D0" w:rsid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doporučuje se</w:t>
      </w:r>
      <w:r w:rsidRPr="00DE50AB">
        <w:rPr>
          <w:rFonts w:cstheme="minorHAnsi"/>
          <w:color w:val="000000"/>
        </w:rPr>
        <w:t xml:space="preserve"> zachovávat při kontaktu s ostatními osobami ve veřejných prostorách odstup nejméně 2 metry (např. při nákupu), </w:t>
      </w:r>
    </w:p>
    <w:p w14:paraId="28A8D3B0" w14:textId="031AF05C" w:rsid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doporučuje se </w:t>
      </w:r>
      <w:r w:rsidRPr="00DE50AB">
        <w:rPr>
          <w:rFonts w:cstheme="minorHAnsi"/>
          <w:color w:val="000000"/>
        </w:rPr>
        <w:t xml:space="preserve">využívat z hygienických důvodů přednostně bezhotovostní platební styk, </w:t>
      </w:r>
    </w:p>
    <w:p w14:paraId="463B1ABA" w14:textId="024C2F79" w:rsidR="00DE50AB" w:rsidRPr="00DE50AB" w:rsidRDefault="00DE50AB"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doporučuje se </w:t>
      </w:r>
      <w:r w:rsidRPr="00DE50AB">
        <w:rPr>
          <w:rFonts w:cstheme="minorHAnsi"/>
          <w:color w:val="000000"/>
        </w:rPr>
        <w:t xml:space="preserve">osobám zajišťujícím služby omezit přímý kontakt se zákazníky; </w:t>
      </w:r>
    </w:p>
    <w:p w14:paraId="241B169B" w14:textId="6CA55566" w:rsidR="00DE50AB" w:rsidRPr="00DE50AB" w:rsidRDefault="00DE50AB" w:rsidP="00AD506F">
      <w:pPr>
        <w:pStyle w:val="Odstavecseseznamem"/>
        <w:numPr>
          <w:ilvl w:val="1"/>
          <w:numId w:val="4"/>
        </w:numPr>
        <w:jc w:val="both"/>
        <w:rPr>
          <w:rFonts w:eastAsia="Times New Roman" w:cstheme="minorHAnsi"/>
          <w:lang w:eastAsia="cs-CZ"/>
        </w:rPr>
      </w:pPr>
      <w:r w:rsidRPr="00DE50AB">
        <w:rPr>
          <w:rFonts w:cstheme="minorHAnsi"/>
          <w:color w:val="000000"/>
        </w:rPr>
        <w:t>určuje se</w:t>
      </w:r>
      <w:r>
        <w:rPr>
          <w:rFonts w:cstheme="minorHAnsi"/>
          <w:b/>
          <w:bCs/>
          <w:color w:val="000000"/>
        </w:rPr>
        <w:t xml:space="preserve"> </w:t>
      </w:r>
      <w:r w:rsidRPr="00DE50AB">
        <w:rPr>
          <w:rFonts w:cstheme="minorHAnsi"/>
          <w:color w:val="000000"/>
        </w:rPr>
        <w:t>Ministerstvo zdravotnictví, aby stanovilo závazné hygienicko-epidemiologické podmínky pro hromadné akce jinak zakázané v důsledku tohoto krizového opatření, při jejichž dodržení je dovoleno je z důvodů zřetele hodných konat, a to jedná-li se o akce v důležitém státním zájmu nebo významná sportovní utkání nebo soutěže</w:t>
      </w:r>
    </w:p>
    <w:p w14:paraId="1DCA1594" w14:textId="7F006C2B" w:rsidR="00DE50AB" w:rsidRDefault="00DE50AB" w:rsidP="00AD506F">
      <w:pPr>
        <w:pStyle w:val="Odstavecseseznamem"/>
        <w:numPr>
          <w:ilvl w:val="1"/>
          <w:numId w:val="4"/>
        </w:numPr>
        <w:jc w:val="both"/>
        <w:rPr>
          <w:rFonts w:eastAsia="Times New Roman" w:cstheme="minorHAnsi"/>
          <w:lang w:eastAsia="cs-CZ"/>
        </w:rPr>
      </w:pPr>
      <w:hyperlink r:id="rId8" w:history="1">
        <w:r w:rsidRPr="00936715">
          <w:rPr>
            <w:rStyle w:val="Hypertextovodkaz"/>
            <w:rFonts w:eastAsia="Times New Roman" w:cstheme="minorHAnsi"/>
            <w:lang w:eastAsia="cs-CZ"/>
          </w:rPr>
          <w:t>https://www.vlada.cz/assets/media-centrum/aktualne/volny-pohyb-0127.pdf</w:t>
        </w:r>
      </w:hyperlink>
    </w:p>
    <w:p w14:paraId="38571514" w14:textId="4923833E" w:rsidR="00DE50AB" w:rsidRDefault="00DE50AB" w:rsidP="00DE50AB">
      <w:pPr>
        <w:pStyle w:val="Odstavecseseznamem"/>
        <w:ind w:left="1440"/>
        <w:jc w:val="both"/>
        <w:rPr>
          <w:rFonts w:eastAsia="Times New Roman" w:cstheme="minorHAnsi"/>
          <w:lang w:eastAsia="cs-CZ"/>
        </w:rPr>
      </w:pPr>
    </w:p>
    <w:p w14:paraId="59DC976F" w14:textId="6E0952C9" w:rsidR="00592CD7" w:rsidRPr="00592CD7" w:rsidRDefault="00DE50AB" w:rsidP="00AD506F">
      <w:pPr>
        <w:pStyle w:val="Odstavecseseznamem"/>
        <w:numPr>
          <w:ilvl w:val="0"/>
          <w:numId w:val="4"/>
        </w:numPr>
        <w:jc w:val="both"/>
        <w:rPr>
          <w:rFonts w:eastAsia="Times New Roman" w:cstheme="minorHAnsi"/>
          <w:lang w:eastAsia="cs-CZ"/>
        </w:rPr>
      </w:pPr>
      <w:r w:rsidRPr="00592CD7">
        <w:rPr>
          <w:rFonts w:cstheme="minorHAnsi"/>
        </w:rPr>
        <w:t>Na základě usnesení vlády č. 12</w:t>
      </w:r>
      <w:r w:rsidRPr="00592CD7">
        <w:rPr>
          <w:rFonts w:cstheme="minorHAnsi"/>
        </w:rPr>
        <w:t>8</w:t>
      </w:r>
      <w:r w:rsidRPr="00592CD7">
        <w:rPr>
          <w:rFonts w:cstheme="minorHAnsi"/>
        </w:rPr>
        <w:t xml:space="preserve"> ze dne 14. února 2021 </w:t>
      </w:r>
      <w:r w:rsidRPr="00592CD7">
        <w:rPr>
          <w:rFonts w:cstheme="minorHAnsi"/>
        </w:rPr>
        <w:t>vláda</w:t>
      </w:r>
      <w:r w:rsidRPr="00592CD7">
        <w:rPr>
          <w:rFonts w:cstheme="minorHAnsi"/>
          <w:u w:val="single"/>
        </w:rPr>
        <w:t xml:space="preserve"> s účinností ode dne 15. února 2021 od 0:00 do dne 28. února 2021 do 23:59 </w:t>
      </w:r>
      <w:r w:rsidR="00592CD7" w:rsidRPr="00592CD7">
        <w:rPr>
          <w:rFonts w:cstheme="minorHAnsi"/>
          <w:b/>
          <w:bCs/>
        </w:rPr>
        <w:t>ukládá orgánům veřejné moci a správním orgánům (dále jen „orgán“), aby v</w:t>
      </w:r>
      <w:r w:rsidR="00592CD7" w:rsidRPr="00592CD7">
        <w:rPr>
          <w:rFonts w:cstheme="minorHAnsi"/>
          <w:b/>
          <w:bCs/>
        </w:rPr>
        <w:t xml:space="preserve"> </w:t>
      </w:r>
      <w:r w:rsidR="00592CD7" w:rsidRPr="00592CD7">
        <w:rPr>
          <w:rFonts w:cstheme="minorHAnsi"/>
          <w:b/>
          <w:bCs/>
        </w:rPr>
        <w:t>rámci všech svých pracovišť zahájily omezený provoz vyplývající z nouzového stavu</w:t>
      </w:r>
      <w:r w:rsidR="00592CD7" w:rsidRPr="00592CD7">
        <w:rPr>
          <w:rFonts w:cstheme="minorHAnsi"/>
        </w:rPr>
        <w:t>, spočívající v</w:t>
      </w:r>
      <w:r w:rsidR="00592CD7">
        <w:rPr>
          <w:rFonts w:cstheme="minorHAnsi"/>
        </w:rPr>
        <w:t>:</w:t>
      </w:r>
    </w:p>
    <w:p w14:paraId="7EAA5FC7" w14:textId="77777777" w:rsidR="00592CD7" w:rsidRPr="00592CD7" w:rsidRDefault="00592CD7" w:rsidP="00AD506F">
      <w:pPr>
        <w:pStyle w:val="Odstavecseseznamem"/>
        <w:numPr>
          <w:ilvl w:val="1"/>
          <w:numId w:val="4"/>
        </w:numPr>
        <w:autoSpaceDE w:val="0"/>
        <w:autoSpaceDN w:val="0"/>
        <w:adjustRightInd w:val="0"/>
        <w:spacing w:after="254" w:line="240" w:lineRule="auto"/>
        <w:jc w:val="both"/>
        <w:rPr>
          <w:rFonts w:cstheme="minorHAnsi"/>
          <w:color w:val="000000"/>
        </w:rPr>
      </w:pPr>
      <w:r w:rsidRPr="00592CD7">
        <w:rPr>
          <w:rFonts w:cstheme="minorHAnsi"/>
          <w:color w:val="000000"/>
        </w:rPr>
        <w:t xml:space="preserve">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14:paraId="6929490E" w14:textId="76B9ED1D"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omezení osobního kontaktu zaměstnanců s adresáty veřejné správy (s žadateli, s jinými účastníky správních řízení) a dalšími externími osobami (dále jen „klienti/veřejnost“) na nezbytně nutnou úroveň; omezení kontaktů se provede zejména takto: </w:t>
      </w:r>
    </w:p>
    <w:p w14:paraId="6FE49059" w14:textId="65C7E604"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upřednostňováním písemného, elektronického či telefonického kontaktu před osobním ve všech případech, kdy je to možné, avšak při současném umožnění osobního kontaktu klientům/veřejnosti v úředních hodinách, </w:t>
      </w:r>
    </w:p>
    <w:p w14:paraId="2E82A69C" w14:textId="0B2F797C"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příjmem veškerých dokumentů od klientů/veřejnosti pouze prostřednictvím pracoviště podatelny, je-li zřízeno; vždy, kdy je to možné, se upřednostní elektronická komunikace, </w:t>
      </w:r>
    </w:p>
    <w:p w14:paraId="653E874F" w14:textId="3754411F"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dochází-li ke kontaktům se zaměstnanci jiných orgánů a institucí, přijetím opatření omezujících přímý kontakt; jednání se provádí za zvýšených hygienických opatření, </w:t>
      </w:r>
    </w:p>
    <w:p w14:paraId="2AD9DD55" w14:textId="36530925"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výše uvedená opatření se přiměřeně použijí i pro vnitřní styk zaměstnanců v rámci orgánu, </w:t>
      </w:r>
    </w:p>
    <w:p w14:paraId="5DC7DD91" w14:textId="6851C479"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zajišťování chodu jednotlivých útvarů orgánu vždy nejnižším možným počtem zaměstnanců přítomných na pracovišti, který je nutno zachovat pro činnost orgánu veřejné moci nebo správního orgánu, </w:t>
      </w:r>
    </w:p>
    <w:p w14:paraId="578BF1E5" w14:textId="77777777"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zajištění činnosti orgánu tak, aby případné karanténní opatření vůči části zaměstnanců neohrozilo akceschopnost orgánu (např. střídání oddělených skupin zaměstnanců orgánu, práce na dálku). </w:t>
      </w:r>
    </w:p>
    <w:p w14:paraId="3C41E1AA" w14:textId="01A3CDA6" w:rsidR="00592CD7" w:rsidRDefault="00592CD7" w:rsidP="00AD506F">
      <w:pPr>
        <w:pStyle w:val="Odstavecseseznamem"/>
        <w:numPr>
          <w:ilvl w:val="1"/>
          <w:numId w:val="4"/>
        </w:numPr>
        <w:jc w:val="both"/>
        <w:rPr>
          <w:rFonts w:eastAsia="Times New Roman" w:cstheme="minorHAnsi"/>
          <w:lang w:eastAsia="cs-CZ"/>
        </w:rPr>
      </w:pPr>
      <w:hyperlink r:id="rId9" w:history="1">
        <w:r w:rsidRPr="00936715">
          <w:rPr>
            <w:rStyle w:val="Hypertextovodkaz"/>
            <w:rFonts w:eastAsia="Times New Roman" w:cstheme="minorHAnsi"/>
            <w:lang w:eastAsia="cs-CZ"/>
          </w:rPr>
          <w:t>https://www.vlada.cz/assets/media-centrum/aktualne/organy-verejne-moci-0128.pdf</w:t>
        </w:r>
      </w:hyperlink>
    </w:p>
    <w:p w14:paraId="5A10CE62" w14:textId="53D54BD0" w:rsidR="00592CD7" w:rsidRDefault="00592CD7" w:rsidP="00592CD7">
      <w:pPr>
        <w:pStyle w:val="Odstavecseseznamem"/>
        <w:ind w:left="1440"/>
        <w:jc w:val="both"/>
        <w:rPr>
          <w:rFonts w:eastAsia="Times New Roman" w:cstheme="minorHAnsi"/>
          <w:lang w:eastAsia="cs-CZ"/>
        </w:rPr>
      </w:pPr>
    </w:p>
    <w:p w14:paraId="38CA44A1" w14:textId="77777777" w:rsidR="00592CD7" w:rsidRPr="00592CD7" w:rsidRDefault="00592CD7" w:rsidP="00592CD7">
      <w:pPr>
        <w:pStyle w:val="Odstavecseseznamem"/>
        <w:ind w:left="1440"/>
        <w:jc w:val="both"/>
        <w:rPr>
          <w:rFonts w:eastAsia="Times New Roman" w:cstheme="minorHAnsi"/>
          <w:lang w:eastAsia="cs-CZ"/>
        </w:rPr>
      </w:pPr>
    </w:p>
    <w:p w14:paraId="1005B069" w14:textId="6779A354" w:rsidR="009213F1" w:rsidRPr="009213F1" w:rsidRDefault="009213F1" w:rsidP="00FE6E2D">
      <w:pPr>
        <w:pStyle w:val="Default"/>
        <w:ind w:left="720"/>
        <w:jc w:val="both"/>
      </w:pPr>
    </w:p>
    <w:p w14:paraId="25D9300F" w14:textId="2CBA8A6B" w:rsidR="004F0C59"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lastRenderedPageBreak/>
        <w:t>Na základě usnesení vlády č. 12</w:t>
      </w:r>
      <w:r>
        <w:rPr>
          <w:rFonts w:asciiTheme="minorHAnsi" w:hAnsiTheme="minorHAnsi" w:cstheme="minorHAnsi"/>
          <w:sz w:val="22"/>
          <w:szCs w:val="22"/>
        </w:rPr>
        <w:t>9</w:t>
      </w:r>
      <w:r w:rsidRPr="00592CD7">
        <w:rPr>
          <w:rFonts w:asciiTheme="minorHAnsi" w:hAnsiTheme="minorHAnsi" w:cstheme="minorHAnsi"/>
          <w:sz w:val="22"/>
          <w:szCs w:val="22"/>
        </w:rPr>
        <w:t xml:space="preserve"> ze dne 14. února 2021 </w:t>
      </w:r>
      <w:r>
        <w:rPr>
          <w:rFonts w:asciiTheme="minorHAnsi" w:hAnsiTheme="minorHAnsi" w:cstheme="minorHAnsi"/>
          <w:sz w:val="22"/>
          <w:szCs w:val="22"/>
        </w:rPr>
        <w:t>platí</w:t>
      </w:r>
      <w:r w:rsidRPr="00592CD7">
        <w:rPr>
          <w:rFonts w:asciiTheme="minorHAnsi" w:hAnsiTheme="minorHAnsi" w:cstheme="minorHAnsi"/>
          <w:sz w:val="22"/>
          <w:szCs w:val="22"/>
          <w:u w:val="single"/>
        </w:rPr>
        <w:t xml:space="preserve"> s účinností ode dne 15. února 2021 od 0:00 do dne 28. února 2021 do 23:59</w:t>
      </w:r>
      <w:r>
        <w:rPr>
          <w:rFonts w:asciiTheme="minorHAnsi" w:hAnsiTheme="minorHAnsi" w:cstheme="minorHAnsi"/>
          <w:sz w:val="22"/>
          <w:szCs w:val="22"/>
          <w:u w:val="single"/>
        </w:rPr>
        <w:t xml:space="preserve"> následující omezení:</w:t>
      </w:r>
    </w:p>
    <w:p w14:paraId="1CACDBF4" w14:textId="4D39883F" w:rsidR="00592CD7" w:rsidRPr="00592CD7" w:rsidRDefault="00592CD7" w:rsidP="00592CD7">
      <w:pPr>
        <w:pStyle w:val="Odstavecseseznamem"/>
        <w:autoSpaceDE w:val="0"/>
        <w:autoSpaceDN w:val="0"/>
        <w:adjustRightInd w:val="0"/>
        <w:spacing w:after="0" w:line="240" w:lineRule="auto"/>
        <w:ind w:left="1440"/>
        <w:jc w:val="both"/>
        <w:rPr>
          <w:rFonts w:cstheme="minorHAnsi"/>
          <w:color w:val="000000"/>
        </w:rPr>
      </w:pPr>
    </w:p>
    <w:p w14:paraId="2E7EE3C0" w14:textId="3B1C6569"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592CD7">
        <w:rPr>
          <w:rFonts w:cstheme="minorHAnsi"/>
          <w:color w:val="000000"/>
        </w:rPr>
        <w:t xml:space="preserve">provoz vysokých škol podle zákona č. 111/1998 Sb., o vysokých školách a o změně a doplnění dalších zákonů (zákon o vysokých školách), ve znění pozdějších předpisů, včetně zahraničních vysokých škol a jejich poboček působících na území České republiky (dále jen „vysoké školy“), a to tak, že zakazuje osobní přítomnost studentů na výuce a zkouškách, účastní-li se v jeden čas zkoušky více než 10 osob, při studiu na vysoké škole a účastníků kurzů celoživotního vzdělávání; zákaz osobní přítomnosti studentů podle tohoto bodu se nevztahuje na: </w:t>
      </w:r>
    </w:p>
    <w:p w14:paraId="54F41ADC" w14:textId="33FBA3B9"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účast na klinické a praktické výuce a praxi studentů studijních programů všeobecné lékařství, zubní lékařství, farmacie a dalších zdravotnických studijních programů a studentů vykonávajících pedagogickou praktickou výuku a praxi v mateřských, základních a středních školách nebo školských zařízeních pro výkon ústavní a ochranné výchovy, </w:t>
      </w:r>
    </w:p>
    <w:p w14:paraId="33B74928" w14:textId="57C4AD6C"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účast na přijímacích zkouškách na vysoké školy za účasti nejvýše 10 osob, </w:t>
      </w:r>
    </w:p>
    <w:p w14:paraId="197E5834" w14:textId="2F3DF16F"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účast na individuálních konzultacích (pouze jeden student a jeden akademický pracovník), </w:t>
      </w:r>
    </w:p>
    <w:p w14:paraId="70E17501" w14:textId="05739449"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592CD7">
        <w:rPr>
          <w:rFonts w:cstheme="minorHAnsi"/>
          <w:color w:val="000000"/>
        </w:rPr>
        <w:t xml:space="preserve">provoz vysokých škol, a to tak, že zakazuje poskytování ubytování studentům vysokých škol, kteří mají na území České republiky jiné bydliště, v ubytovacích zařízeních vysokých škol, s výjimkou studentů, kteří se mohou účastnit vzdělávání podle bodu </w:t>
      </w:r>
      <w:r>
        <w:rPr>
          <w:rFonts w:cstheme="minorHAnsi"/>
          <w:color w:val="000000"/>
        </w:rPr>
        <w:t>výše</w:t>
      </w:r>
      <w:r w:rsidRPr="00592CD7">
        <w:rPr>
          <w:rFonts w:cstheme="minorHAnsi"/>
          <w:color w:val="000000"/>
        </w:rPr>
        <w:t xml:space="preserve">, </w:t>
      </w:r>
    </w:p>
    <w:p w14:paraId="1452A878" w14:textId="7DDEA938" w:rsidR="00592CD7" w:rsidRPr="00592CD7" w:rsidRDefault="00592CD7" w:rsidP="00AD506F">
      <w:pPr>
        <w:pStyle w:val="Odstavecseseznamem"/>
        <w:numPr>
          <w:ilvl w:val="1"/>
          <w:numId w:val="4"/>
        </w:numPr>
        <w:autoSpaceDE w:val="0"/>
        <w:autoSpaceDN w:val="0"/>
        <w:adjustRightInd w:val="0"/>
        <w:spacing w:after="17" w:line="240" w:lineRule="auto"/>
        <w:jc w:val="both"/>
        <w:rPr>
          <w:rFonts w:cstheme="minorHAnsi"/>
          <w:color w:val="000000"/>
        </w:rPr>
      </w:pPr>
      <w:r>
        <w:rPr>
          <w:rFonts w:cstheme="minorHAnsi"/>
          <w:color w:val="000000"/>
        </w:rPr>
        <w:t xml:space="preserve">omezuje se </w:t>
      </w:r>
      <w:r w:rsidRPr="00592CD7">
        <w:rPr>
          <w:rFonts w:cstheme="minorHAnsi"/>
          <w:color w:val="000000"/>
        </w:rPr>
        <w:t xml:space="preserve">provoz středních a vyšších odborných škol a konzervatoří podle zákona č. 561/2004 Sb., o předškolním, základním, středním, vyšším odborném a jiném vzdělávání (školský zákon), ve znění pozdějších předpisů, a to tak, že zakazuje osobní přítomnost žáků a studentů na středním a vyšším odborném vzdělávání ve školách a vzdělávání v konzervatoři podle školského zákona, s výjimkou: </w:t>
      </w:r>
    </w:p>
    <w:p w14:paraId="4215B5DF" w14:textId="650249AB"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color w:val="000000"/>
        </w:rPr>
      </w:pPr>
      <w:r w:rsidRPr="00592CD7">
        <w:rPr>
          <w:rFonts w:cstheme="minorHAnsi"/>
          <w:color w:val="000000"/>
        </w:rPr>
        <w:t xml:space="preserve">škol zřízených při zařízeních pro výkon ústavní výchovy nebo ochranné výchovy, </w:t>
      </w:r>
    </w:p>
    <w:p w14:paraId="55EF0147" w14:textId="152E418C"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color w:val="000000"/>
        </w:rPr>
      </w:pPr>
      <w:r w:rsidRPr="00592CD7">
        <w:rPr>
          <w:rFonts w:cstheme="minorHAnsi"/>
          <w:color w:val="000000"/>
        </w:rPr>
        <w:t xml:space="preserve">škol zřízených Ministerstvem spravedlnosti, </w:t>
      </w:r>
    </w:p>
    <w:p w14:paraId="4D10F5C1" w14:textId="0DCAD1F0"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color w:val="000000"/>
        </w:rPr>
      </w:pPr>
      <w:r w:rsidRPr="00592CD7">
        <w:rPr>
          <w:rFonts w:cstheme="minorHAnsi"/>
          <w:color w:val="000000"/>
        </w:rPr>
        <w:t xml:space="preserve">žáků v oboru vzdělání Praktická škola jednoletá a Praktická škola dvouletá, </w:t>
      </w:r>
    </w:p>
    <w:p w14:paraId="1EB0DBB6" w14:textId="4E7460F8"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color w:val="000000"/>
        </w:rPr>
      </w:pPr>
      <w:r w:rsidRPr="00592CD7">
        <w:rPr>
          <w:rFonts w:cstheme="minorHAnsi"/>
          <w:color w:val="000000"/>
        </w:rPr>
        <w:t xml:space="preserve">praktického vyučování a praktické přípravy žáků a studentů zdravotnických oborů ve zdravotnických zařízeních a zařízeních sociálních služeb, </w:t>
      </w:r>
    </w:p>
    <w:p w14:paraId="01E98C7E" w14:textId="38FD7D86"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color w:val="000000"/>
        </w:rPr>
      </w:pPr>
      <w:r w:rsidRPr="00592CD7">
        <w:rPr>
          <w:rFonts w:cstheme="minorHAnsi"/>
          <w:color w:val="000000"/>
        </w:rPr>
        <w:t xml:space="preserve">individuální konzultace (pouze jeden žák nebo student a jeden pedagogický pracovník), </w:t>
      </w:r>
    </w:p>
    <w:p w14:paraId="3CF3C4A8" w14:textId="1ECBC355"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konání přijímacích zkoušek, závěrečných zkoušek, maturitních zkoušek, absolutorií a mezinárodně uznávaných zkoušek, a to bez omezení počtu osob, </w:t>
      </w:r>
    </w:p>
    <w:p w14:paraId="6ECC27B0" w14:textId="0086DF07"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konání zkoušek na vyšších odborných školách za účasti nejvýše 10 osob, </w:t>
      </w:r>
    </w:p>
    <w:p w14:paraId="291B6FCB" w14:textId="060BF768"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rPr>
      </w:pPr>
      <w:r w:rsidRPr="00592CD7">
        <w:rPr>
          <w:rFonts w:cstheme="minorHAnsi"/>
        </w:rPr>
        <w:t xml:space="preserve">konání komisionálních opravných a komisionálních náhradních zkoušek na středních školách a v konzervatořích, </w:t>
      </w:r>
    </w:p>
    <w:p w14:paraId="1C9C851B" w14:textId="77777777" w:rsidR="00592CD7" w:rsidRPr="00592CD7" w:rsidRDefault="00592CD7" w:rsidP="00592CD7">
      <w:pPr>
        <w:autoSpaceDE w:val="0"/>
        <w:autoSpaceDN w:val="0"/>
        <w:adjustRightInd w:val="0"/>
        <w:spacing w:after="0" w:line="240" w:lineRule="auto"/>
        <w:ind w:left="1800"/>
        <w:jc w:val="both"/>
        <w:rPr>
          <w:rFonts w:cstheme="minorHAnsi"/>
        </w:rPr>
      </w:pPr>
      <w:r w:rsidRPr="00592CD7">
        <w:rPr>
          <w:rFonts w:cstheme="minorHAnsi"/>
        </w:rPr>
        <w:t xml:space="preserve">s tím, že prezenční výuka musí probíhat v neměnných třídách, odděleních nebo skupinách žáků nebo studentů, </w:t>
      </w:r>
    </w:p>
    <w:p w14:paraId="3BAB25CA" w14:textId="4917BEE6" w:rsidR="00592CD7" w:rsidRPr="00592CD7" w:rsidRDefault="00592CD7" w:rsidP="00AD506F">
      <w:pPr>
        <w:pStyle w:val="Odstavecseseznamem"/>
        <w:numPr>
          <w:ilvl w:val="1"/>
          <w:numId w:val="4"/>
        </w:numPr>
        <w:autoSpaceDE w:val="0"/>
        <w:autoSpaceDN w:val="0"/>
        <w:adjustRightInd w:val="0"/>
        <w:spacing w:after="17" w:line="240" w:lineRule="auto"/>
        <w:jc w:val="both"/>
        <w:rPr>
          <w:rFonts w:cstheme="minorHAnsi"/>
        </w:rPr>
      </w:pPr>
      <w:r>
        <w:rPr>
          <w:rFonts w:cstheme="minorHAnsi"/>
          <w:color w:val="000000"/>
        </w:rPr>
        <w:t xml:space="preserve">omezuje se </w:t>
      </w:r>
      <w:r w:rsidRPr="00592CD7">
        <w:rPr>
          <w:rFonts w:cstheme="minorHAnsi"/>
        </w:rPr>
        <w:t xml:space="preserve">provoz základních škol podle školského zákona, a to tak, že se zakazuje osobní přítomnost žáků na základním vzdělávání v základní škole, s výjimkou: </w:t>
      </w:r>
    </w:p>
    <w:p w14:paraId="2FD58D13" w14:textId="6067D6F0"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základní školy při zdravotnickém zařízení, </w:t>
      </w:r>
    </w:p>
    <w:p w14:paraId="2E91F1D0" w14:textId="687C3529"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dětí v přípravné třídě, </w:t>
      </w:r>
    </w:p>
    <w:p w14:paraId="2FF67F39" w14:textId="4374AA5C"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žáků 1. a 2. ročníků základní školy, </w:t>
      </w:r>
    </w:p>
    <w:p w14:paraId="1E7B6C33" w14:textId="4EC7D568"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žáků prvního stupně základní školy, pokud jsou zařazeni do třídy společně se žáky 1. nebo 2. ročníků základní školy, </w:t>
      </w:r>
    </w:p>
    <w:p w14:paraId="7FF2A6BB" w14:textId="2B3D9895"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dětí v přípravném stupni základní školy speciální, </w:t>
      </w:r>
    </w:p>
    <w:p w14:paraId="1AF35BB5" w14:textId="64C652FE"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lastRenderedPageBreak/>
        <w:t xml:space="preserve">škol zřízených při zařízeních pro výkon ústavní výchovy nebo ochranné výchovy, </w:t>
      </w:r>
    </w:p>
    <w:p w14:paraId="0511E754" w14:textId="5E3B6353" w:rsidR="00592CD7" w:rsidRPr="00592CD7" w:rsidRDefault="00592CD7" w:rsidP="00AD506F">
      <w:pPr>
        <w:pStyle w:val="Odstavecseseznamem"/>
        <w:numPr>
          <w:ilvl w:val="2"/>
          <w:numId w:val="4"/>
        </w:numPr>
        <w:autoSpaceDE w:val="0"/>
        <w:autoSpaceDN w:val="0"/>
        <w:adjustRightInd w:val="0"/>
        <w:spacing w:after="17" w:line="240" w:lineRule="auto"/>
        <w:jc w:val="both"/>
        <w:rPr>
          <w:rFonts w:cstheme="minorHAnsi"/>
        </w:rPr>
      </w:pPr>
      <w:r w:rsidRPr="00592CD7">
        <w:rPr>
          <w:rFonts w:cstheme="minorHAnsi"/>
        </w:rPr>
        <w:t xml:space="preserve">základních škol nebo tříd zřízených podle § 16 odst. 9 školského zákona, </w:t>
      </w:r>
    </w:p>
    <w:p w14:paraId="409DDCC3" w14:textId="2AF2B9CC"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rPr>
      </w:pPr>
      <w:r w:rsidRPr="00592CD7">
        <w:rPr>
          <w:rFonts w:cstheme="minorHAnsi"/>
        </w:rPr>
        <w:t xml:space="preserve">individuální konzultace (pouze jedno dítě nebo žák, jeden pedagogický pracovník a příp. zákonný zástupce), </w:t>
      </w:r>
    </w:p>
    <w:p w14:paraId="032B0C8B" w14:textId="77777777" w:rsidR="00592CD7" w:rsidRPr="00592CD7" w:rsidRDefault="00592CD7" w:rsidP="00592CD7">
      <w:pPr>
        <w:autoSpaceDE w:val="0"/>
        <w:autoSpaceDN w:val="0"/>
        <w:adjustRightInd w:val="0"/>
        <w:spacing w:after="0" w:line="240" w:lineRule="auto"/>
        <w:ind w:left="1800"/>
        <w:jc w:val="both"/>
        <w:rPr>
          <w:rFonts w:cstheme="minorHAnsi"/>
        </w:rPr>
      </w:pPr>
      <w:r w:rsidRPr="00592CD7">
        <w:rPr>
          <w:rFonts w:cstheme="minorHAnsi"/>
        </w:rPr>
        <w:t xml:space="preserve">s tím, že prezenční výuka musí probíhat v neměnných třídách dětí nebo žáků, </w:t>
      </w:r>
    </w:p>
    <w:p w14:paraId="2B517F45" w14:textId="387E9FB3"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rPr>
      </w:pPr>
      <w:r>
        <w:rPr>
          <w:rFonts w:cstheme="minorHAnsi"/>
          <w:color w:val="000000"/>
        </w:rPr>
        <w:t xml:space="preserve">omezuje se </w:t>
      </w:r>
      <w:r w:rsidRPr="00592CD7">
        <w:rPr>
          <w:rFonts w:cstheme="minorHAnsi"/>
        </w:rPr>
        <w:t xml:space="preserve">provoz základních uměleckých škol, jazykových škol s právem státní jazykové zkoušky podle školského zákona a vzdělávacích institucí poskytujících jednoleté kurzy cizích jazyků s denní výukou podle zákona č. 117/1995 Sb., o státní sociální podpoře, ve znění pozdějších předpisů, a to tak, že se zakazuje osobní přítomnost žáků nebo účastníků na základním uměleckém vzdělávání v základní umělecké škole, na kurzech cizích jazyků s denní výukou ve vzdělávacích institucích a na jazykovém vzdělávání v jazykové škole s právem státní jazykové zkoušky; státní jazykové zkoušky je možné konat za účasti nejvýše 10 osob, </w:t>
      </w:r>
    </w:p>
    <w:p w14:paraId="4D545850" w14:textId="249A062E"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rPr>
      </w:pPr>
      <w:r>
        <w:rPr>
          <w:rFonts w:cstheme="minorHAnsi"/>
          <w:color w:val="000000"/>
        </w:rPr>
        <w:t xml:space="preserve">omezuje se </w:t>
      </w:r>
      <w:r w:rsidRPr="00592CD7">
        <w:rPr>
          <w:rFonts w:cstheme="minorHAnsi"/>
        </w:rPr>
        <w:t xml:space="preserve">provoz středisek volného času, a to tak, že zakazuje osobní přítomnost dětí, žáků a studentů a jiných účastníků na tomto zájmovém vzdělávání, </w:t>
      </w:r>
    </w:p>
    <w:p w14:paraId="48DF31EF" w14:textId="2FDA3FC8"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rPr>
      </w:pPr>
      <w:r>
        <w:rPr>
          <w:rFonts w:cstheme="minorHAnsi"/>
          <w:color w:val="000000"/>
        </w:rPr>
        <w:t xml:space="preserve">omezuje se </w:t>
      </w:r>
      <w:r w:rsidRPr="00592CD7">
        <w:rPr>
          <w:rFonts w:cstheme="minorHAnsi"/>
        </w:rPr>
        <w:t xml:space="preserve">provoz školních klubů a školních družin, a to tak, že zakazuje osobní přítomnost dětí, žáků a studentů a jiných účastníků na tomto zájmovém vzdělávání s výjimkou dětí nebo žáků, kteří se mohou účastnit prezenční výuky podle tohoto krizového opatření, a to za podmínky, že v oddělení nebo skupině jsou přítomni děti nebo žáci pouze z jedné neměnné třídy prezenční výuky, </w:t>
      </w:r>
    </w:p>
    <w:p w14:paraId="40865CEF" w14:textId="7E1B842A"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rPr>
      </w:pPr>
      <w:r>
        <w:rPr>
          <w:rFonts w:cstheme="minorHAnsi"/>
          <w:color w:val="000000"/>
        </w:rPr>
        <w:t xml:space="preserve">omezuje se </w:t>
      </w:r>
      <w:r w:rsidRPr="00592CD7">
        <w:rPr>
          <w:rFonts w:cstheme="minorHAnsi"/>
        </w:rPr>
        <w:t xml:space="preserve">provoz školských výchovných a ubytovacích zařízení, a to tak, že zakazuje poskytování ubytování žákům škol a studentům vyšších odborných škol podle školského zákona, kteří mají na území České republiky jiné bydliště, ve školských výchovných a ubytovacích zařízeních (domov mládeže, internát), s výjimkou žáků a studentů, kteří se mohou účastnit prezenční výuky podle tohoto krizového opatření, a zakazuje školu v přírodě a školní výlety, </w:t>
      </w:r>
    </w:p>
    <w:p w14:paraId="7DA80A5F" w14:textId="1BC4E0E6" w:rsidR="00592CD7" w:rsidRPr="00592CD7" w:rsidRDefault="00592CD7" w:rsidP="00AD506F">
      <w:pPr>
        <w:pStyle w:val="Odstavecseseznamem"/>
        <w:numPr>
          <w:ilvl w:val="1"/>
          <w:numId w:val="4"/>
        </w:numPr>
        <w:autoSpaceDE w:val="0"/>
        <w:autoSpaceDN w:val="0"/>
        <w:adjustRightInd w:val="0"/>
        <w:spacing w:after="14" w:line="240" w:lineRule="auto"/>
        <w:jc w:val="both"/>
        <w:rPr>
          <w:rFonts w:cstheme="minorHAnsi"/>
        </w:rPr>
      </w:pPr>
      <w:r>
        <w:rPr>
          <w:rFonts w:cstheme="minorHAnsi"/>
          <w:color w:val="000000"/>
        </w:rPr>
        <w:t xml:space="preserve">omezuje se </w:t>
      </w:r>
      <w:r w:rsidRPr="00592CD7">
        <w:rPr>
          <w:rFonts w:cstheme="minorHAnsi"/>
        </w:rPr>
        <w:t xml:space="preserve">provoz škol a školských zařízení podle školského zákona a provoz vysokých škol tak, že součástí vzdělávání není zpěv, s výjimkou: </w:t>
      </w:r>
    </w:p>
    <w:p w14:paraId="32A2DEA4" w14:textId="1D23AD72" w:rsidR="00592CD7" w:rsidRPr="00592CD7" w:rsidRDefault="00592CD7" w:rsidP="00AD506F">
      <w:pPr>
        <w:pStyle w:val="Odstavecseseznamem"/>
        <w:numPr>
          <w:ilvl w:val="2"/>
          <w:numId w:val="4"/>
        </w:numPr>
        <w:autoSpaceDE w:val="0"/>
        <w:autoSpaceDN w:val="0"/>
        <w:adjustRightInd w:val="0"/>
        <w:spacing w:after="14" w:line="240" w:lineRule="auto"/>
        <w:jc w:val="both"/>
        <w:rPr>
          <w:rFonts w:cstheme="minorHAnsi"/>
        </w:rPr>
      </w:pPr>
      <w:r w:rsidRPr="00592CD7">
        <w:rPr>
          <w:rFonts w:cstheme="minorHAnsi"/>
        </w:rPr>
        <w:t xml:space="preserve"> mateřských škol, </w:t>
      </w:r>
    </w:p>
    <w:p w14:paraId="256ADB69" w14:textId="646DDEEC"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rPr>
      </w:pPr>
      <w:r w:rsidRPr="00592CD7">
        <w:rPr>
          <w:rFonts w:cstheme="minorHAnsi"/>
        </w:rPr>
        <w:t xml:space="preserve"> oborů středního a vyššího odborného vzdělávání a studijních programů vysokých škol, ve kterých je zpěv stěžejní součástí rámcového nebo akreditovaného vzdělávacího nebo studijního programu, </w:t>
      </w:r>
    </w:p>
    <w:p w14:paraId="0F7010C2" w14:textId="2BC748CB" w:rsidR="00592CD7" w:rsidRPr="00592CD7" w:rsidRDefault="00592CD7" w:rsidP="00AD506F">
      <w:pPr>
        <w:pStyle w:val="Odstavecseseznamem"/>
        <w:numPr>
          <w:ilvl w:val="1"/>
          <w:numId w:val="4"/>
        </w:numPr>
        <w:autoSpaceDE w:val="0"/>
        <w:autoSpaceDN w:val="0"/>
        <w:adjustRightInd w:val="0"/>
        <w:spacing w:after="17" w:line="240" w:lineRule="auto"/>
        <w:jc w:val="both"/>
        <w:rPr>
          <w:rFonts w:cstheme="minorHAnsi"/>
        </w:rPr>
      </w:pPr>
      <w:r>
        <w:rPr>
          <w:rFonts w:cstheme="minorHAnsi"/>
          <w:color w:val="000000"/>
        </w:rPr>
        <w:t xml:space="preserve">omezuje se </w:t>
      </w:r>
      <w:r w:rsidRPr="00592CD7">
        <w:rPr>
          <w:rFonts w:cstheme="minorHAnsi"/>
        </w:rPr>
        <w:t xml:space="preserve">provoz škol a školských zařízení podle školského zákona a provoz vysokých škol, a to tak, že zakazuje sportovní činnosti jako součást vzdělávání, s výjimkou: </w:t>
      </w:r>
    </w:p>
    <w:p w14:paraId="043C6871" w14:textId="093B1FB4"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rPr>
      </w:pPr>
      <w:r w:rsidRPr="00592CD7">
        <w:rPr>
          <w:rFonts w:cstheme="minorHAnsi"/>
        </w:rPr>
        <w:t xml:space="preserve">mateřských škol, </w:t>
      </w:r>
    </w:p>
    <w:p w14:paraId="5D6EC280" w14:textId="7AB4413B" w:rsidR="00592CD7" w:rsidRPr="00592CD7" w:rsidRDefault="00592CD7" w:rsidP="00AD506F">
      <w:pPr>
        <w:pStyle w:val="Odstavecseseznamem"/>
        <w:numPr>
          <w:ilvl w:val="2"/>
          <w:numId w:val="4"/>
        </w:numPr>
        <w:autoSpaceDE w:val="0"/>
        <w:autoSpaceDN w:val="0"/>
        <w:adjustRightInd w:val="0"/>
        <w:spacing w:after="0" w:line="240" w:lineRule="auto"/>
        <w:jc w:val="both"/>
        <w:rPr>
          <w:rFonts w:cstheme="minorHAnsi"/>
          <w:color w:val="000000"/>
        </w:rPr>
      </w:pPr>
      <w:r w:rsidRPr="00592CD7">
        <w:rPr>
          <w:rFonts w:cstheme="minorHAnsi"/>
          <w:color w:val="000000"/>
        </w:rPr>
        <w:t xml:space="preserve">oborů středního a vyššího odborného vzdělávání a studijních programů vysokých škol, ve kterých je sportovní činnost stěžejní součástí rámcového nebo akreditovaného vzdělávacího či studijního programu, </w:t>
      </w:r>
    </w:p>
    <w:p w14:paraId="7D289298" w14:textId="6D934832" w:rsidR="00592CD7" w:rsidRPr="00592CD7" w:rsidRDefault="00592CD7" w:rsidP="00AD506F">
      <w:pPr>
        <w:pStyle w:val="Odstavecseseznamem"/>
        <w:numPr>
          <w:ilvl w:val="1"/>
          <w:numId w:val="4"/>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592CD7">
        <w:rPr>
          <w:rFonts w:cstheme="minorHAnsi"/>
          <w:color w:val="000000"/>
        </w:rPr>
        <w:t xml:space="preserve">provoz mateřských, základních a středních škol, konzervatoří, vyšších odborných škol a školských zařízení tak, že vstup třetích osob (mimo dětí, žáků, studentů nebo účastníků a zaměstnanců) do prostor školy nebo školského zařízení je možný jen v nezbytně nutných případech, s tím, že se omezí kontakt třetích osob s osobami v prostorách školy nebo školského zařízení. </w:t>
      </w:r>
    </w:p>
    <w:p w14:paraId="0B5CE984" w14:textId="2A529FB3" w:rsidR="00592CD7" w:rsidRDefault="00592CD7" w:rsidP="00AD506F">
      <w:pPr>
        <w:pStyle w:val="Default"/>
        <w:numPr>
          <w:ilvl w:val="1"/>
          <w:numId w:val="4"/>
        </w:numPr>
        <w:jc w:val="both"/>
        <w:rPr>
          <w:rFonts w:asciiTheme="minorHAnsi" w:hAnsiTheme="minorHAnsi" w:cstheme="minorHAnsi"/>
          <w:color w:val="auto"/>
          <w:sz w:val="22"/>
          <w:szCs w:val="22"/>
        </w:rPr>
      </w:pPr>
      <w:hyperlink r:id="rId10" w:history="1">
        <w:r w:rsidRPr="00936715">
          <w:rPr>
            <w:rStyle w:val="Hypertextovodkaz"/>
            <w:rFonts w:asciiTheme="minorHAnsi" w:hAnsiTheme="minorHAnsi" w:cstheme="minorHAnsi"/>
            <w:sz w:val="22"/>
            <w:szCs w:val="22"/>
          </w:rPr>
          <w:t>https://www.vlada.cz/assets/media-centrum/aktualne/skoly-0129.pdf</w:t>
        </w:r>
      </w:hyperlink>
    </w:p>
    <w:p w14:paraId="46F1356F" w14:textId="2E9BBEF7" w:rsidR="00592CD7" w:rsidRDefault="00592CD7" w:rsidP="00592CD7">
      <w:pPr>
        <w:pStyle w:val="Default"/>
        <w:jc w:val="both"/>
        <w:rPr>
          <w:rFonts w:asciiTheme="minorHAnsi" w:hAnsiTheme="minorHAnsi" w:cstheme="minorHAnsi"/>
          <w:color w:val="auto"/>
          <w:sz w:val="22"/>
          <w:szCs w:val="22"/>
        </w:rPr>
      </w:pPr>
    </w:p>
    <w:p w14:paraId="33B4023A" w14:textId="40B38EE0" w:rsidR="00592CD7"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30</w:t>
      </w:r>
      <w:r w:rsidRPr="00592CD7">
        <w:rPr>
          <w:rFonts w:asciiTheme="minorHAnsi" w:hAnsiTheme="minorHAnsi" w:cstheme="minorHAnsi"/>
          <w:sz w:val="22"/>
          <w:szCs w:val="22"/>
        </w:rPr>
        <w:t xml:space="preserve"> ze dne 14. února 2021 platí s účinností ode dne 15. února 2021 od 0:00 do dne 28. února 2021 do 23:59</w:t>
      </w:r>
      <w:r>
        <w:rPr>
          <w:rFonts w:asciiTheme="minorHAnsi" w:hAnsiTheme="minorHAnsi" w:cstheme="minorHAnsi"/>
          <w:sz w:val="22"/>
          <w:szCs w:val="22"/>
          <w:u w:val="single"/>
        </w:rPr>
        <w:t xml:space="preserve"> </w:t>
      </w:r>
      <w:r w:rsidRPr="00592CD7">
        <w:rPr>
          <w:rFonts w:asciiTheme="minorHAnsi" w:hAnsiTheme="minorHAnsi" w:cstheme="minorHAnsi"/>
          <w:b/>
          <w:bCs/>
          <w:sz w:val="22"/>
          <w:szCs w:val="22"/>
        </w:rPr>
        <w:t xml:space="preserve">krizové opatření </w:t>
      </w:r>
      <w:r w:rsidRPr="00592CD7">
        <w:rPr>
          <w:rFonts w:asciiTheme="minorHAnsi" w:hAnsiTheme="minorHAnsi" w:cstheme="minorHAnsi"/>
          <w:b/>
          <w:bCs/>
          <w:sz w:val="22"/>
          <w:szCs w:val="22"/>
        </w:rPr>
        <w:t>o zajištění nezbytné péče o děti ve věku 3-10 let zaměstnanců obcí a krajů zařazeních k výkonu sociální práce a poskytovatelů sociálních služeb</w:t>
      </w:r>
    </w:p>
    <w:p w14:paraId="437CF17B" w14:textId="731F0DB0" w:rsidR="00592CD7" w:rsidRPr="00592CD7" w:rsidRDefault="00592CD7"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w:t>
      </w:r>
      <w:r w:rsidRPr="00592CD7">
        <w:rPr>
          <w:rFonts w:asciiTheme="minorHAnsi" w:hAnsiTheme="minorHAnsi" w:cstheme="minorHAnsi"/>
          <w:sz w:val="22"/>
          <w:szCs w:val="22"/>
        </w:rPr>
        <w:t xml:space="preserve">odrobnosti viz opatření </w:t>
      </w:r>
    </w:p>
    <w:p w14:paraId="2347CA2F" w14:textId="39666F9D" w:rsidR="00592CD7" w:rsidRDefault="00592CD7" w:rsidP="00AD506F">
      <w:pPr>
        <w:pStyle w:val="Default"/>
        <w:numPr>
          <w:ilvl w:val="1"/>
          <w:numId w:val="4"/>
        </w:numPr>
        <w:jc w:val="both"/>
        <w:rPr>
          <w:rFonts w:asciiTheme="minorHAnsi" w:hAnsiTheme="minorHAnsi" w:cstheme="minorHAnsi"/>
          <w:color w:val="auto"/>
          <w:sz w:val="22"/>
          <w:szCs w:val="22"/>
        </w:rPr>
      </w:pPr>
      <w:hyperlink r:id="rId11" w:history="1">
        <w:r w:rsidRPr="00936715">
          <w:rPr>
            <w:rStyle w:val="Hypertextovodkaz"/>
            <w:rFonts w:asciiTheme="minorHAnsi" w:hAnsiTheme="minorHAnsi" w:cstheme="minorHAnsi"/>
            <w:sz w:val="22"/>
            <w:szCs w:val="22"/>
          </w:rPr>
          <w:t>https://www.vlada.cz/assets/media-centrum/aktualne/urcene-skoly-0130.pdf</w:t>
        </w:r>
      </w:hyperlink>
    </w:p>
    <w:p w14:paraId="002E87F7" w14:textId="77777777" w:rsidR="00592CD7" w:rsidRPr="00592CD7" w:rsidRDefault="00592CD7" w:rsidP="00592CD7">
      <w:pPr>
        <w:pStyle w:val="Default"/>
        <w:jc w:val="both"/>
        <w:rPr>
          <w:rFonts w:asciiTheme="minorHAnsi" w:hAnsiTheme="minorHAnsi" w:cstheme="minorHAnsi"/>
          <w:color w:val="auto"/>
          <w:sz w:val="22"/>
          <w:szCs w:val="22"/>
        </w:rPr>
      </w:pPr>
    </w:p>
    <w:p w14:paraId="27F9C2D4" w14:textId="16FBC849" w:rsidR="00592CD7"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1</w:t>
      </w:r>
      <w:r w:rsidRPr="00592CD7">
        <w:rPr>
          <w:rFonts w:asciiTheme="minorHAnsi" w:hAnsiTheme="minorHAnsi" w:cstheme="minorHAnsi"/>
          <w:sz w:val="22"/>
          <w:szCs w:val="22"/>
        </w:rPr>
        <w:t xml:space="preserve"> 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sidRPr="00592CD7">
        <w:rPr>
          <w:rFonts w:asciiTheme="minorHAnsi" w:hAnsiTheme="minorHAnsi" w:cstheme="minorHAnsi"/>
          <w:sz w:val="22"/>
          <w:szCs w:val="22"/>
        </w:rPr>
        <w:t xml:space="preserve"> </w:t>
      </w:r>
      <w:r w:rsidRPr="00592CD7">
        <w:rPr>
          <w:rFonts w:asciiTheme="minorHAnsi" w:hAnsiTheme="minorHAnsi" w:cstheme="minorHAnsi"/>
          <w:b/>
          <w:bCs/>
          <w:sz w:val="22"/>
          <w:szCs w:val="22"/>
        </w:rPr>
        <w:t xml:space="preserve">krizové opatření </w:t>
      </w:r>
      <w:r w:rsidRPr="00592CD7">
        <w:rPr>
          <w:rFonts w:asciiTheme="minorHAnsi" w:hAnsiTheme="minorHAnsi" w:cstheme="minorHAnsi"/>
          <w:b/>
          <w:bCs/>
          <w:sz w:val="22"/>
          <w:szCs w:val="22"/>
        </w:rPr>
        <w:t>o zákazu návštěv ve zdravotnických zařízeních a zařízeních sociálních služeb</w:t>
      </w:r>
    </w:p>
    <w:p w14:paraId="0AC5B73E" w14:textId="5E03FE86" w:rsidR="00592CD7" w:rsidRPr="00592CD7" w:rsidRDefault="00592CD7"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w:t>
      </w:r>
      <w:r w:rsidRPr="00592CD7">
        <w:rPr>
          <w:rFonts w:asciiTheme="minorHAnsi" w:hAnsiTheme="minorHAnsi" w:cstheme="minorHAnsi"/>
          <w:sz w:val="22"/>
          <w:szCs w:val="22"/>
        </w:rPr>
        <w:t xml:space="preserve">odrobnosti viz opatření </w:t>
      </w:r>
    </w:p>
    <w:p w14:paraId="543F4AF2" w14:textId="5A483EB5" w:rsidR="00592CD7" w:rsidRDefault="00592CD7" w:rsidP="00AD506F">
      <w:pPr>
        <w:pStyle w:val="Default"/>
        <w:numPr>
          <w:ilvl w:val="1"/>
          <w:numId w:val="4"/>
        </w:numPr>
        <w:jc w:val="both"/>
        <w:rPr>
          <w:rFonts w:asciiTheme="minorHAnsi" w:hAnsiTheme="minorHAnsi" w:cstheme="minorHAnsi"/>
          <w:color w:val="auto"/>
          <w:sz w:val="22"/>
          <w:szCs w:val="22"/>
        </w:rPr>
      </w:pPr>
      <w:hyperlink r:id="rId12" w:history="1">
        <w:r w:rsidRPr="00936715">
          <w:rPr>
            <w:rStyle w:val="Hypertextovodkaz"/>
            <w:rFonts w:asciiTheme="minorHAnsi" w:hAnsiTheme="minorHAnsi" w:cstheme="minorHAnsi"/>
            <w:sz w:val="22"/>
            <w:szCs w:val="22"/>
          </w:rPr>
          <w:t>https://www.vlada.cz/assets/media-centrum/aktualne/zakaz-navstev-0131.pdf</w:t>
        </w:r>
      </w:hyperlink>
    </w:p>
    <w:p w14:paraId="209A9267" w14:textId="77777777" w:rsidR="00592CD7" w:rsidRDefault="00592CD7" w:rsidP="00592CD7">
      <w:pPr>
        <w:pStyle w:val="Default"/>
        <w:ind w:left="1440"/>
        <w:jc w:val="both"/>
        <w:rPr>
          <w:rFonts w:asciiTheme="minorHAnsi" w:hAnsiTheme="minorHAnsi" w:cstheme="minorHAnsi"/>
          <w:color w:val="auto"/>
          <w:sz w:val="22"/>
          <w:szCs w:val="22"/>
        </w:rPr>
      </w:pPr>
    </w:p>
    <w:p w14:paraId="361ABACB" w14:textId="6D1CBB95" w:rsidR="00592CD7"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2</w:t>
      </w:r>
      <w:r w:rsidRPr="00592CD7">
        <w:rPr>
          <w:rFonts w:asciiTheme="minorHAnsi" w:hAnsiTheme="minorHAnsi" w:cstheme="minorHAnsi"/>
          <w:sz w:val="22"/>
          <w:szCs w:val="22"/>
        </w:rPr>
        <w:t xml:space="preserve"> ze dne 14. února 2021 </w:t>
      </w:r>
      <w:r>
        <w:rPr>
          <w:rFonts w:asciiTheme="minorHAnsi" w:hAnsiTheme="minorHAnsi" w:cstheme="minorHAnsi"/>
          <w:sz w:val="22"/>
          <w:szCs w:val="22"/>
        </w:rPr>
        <w:t>pla</w:t>
      </w:r>
      <w:r w:rsidRPr="00592CD7">
        <w:rPr>
          <w:rFonts w:asciiTheme="minorHAnsi" w:hAnsiTheme="minorHAnsi" w:cstheme="minorHAnsi"/>
          <w:sz w:val="22"/>
          <w:szCs w:val="22"/>
        </w:rPr>
        <w:t xml:space="preserve">tí s účinností ode dne 15. února 2021 od 0:00 do dne 28. února 2021 do 23:59 </w:t>
      </w:r>
      <w:r w:rsidRPr="00592CD7">
        <w:rPr>
          <w:rFonts w:asciiTheme="minorHAnsi" w:hAnsiTheme="minorHAnsi" w:cstheme="minorHAnsi"/>
          <w:b/>
          <w:bCs/>
          <w:sz w:val="22"/>
          <w:szCs w:val="22"/>
        </w:rPr>
        <w:t>krizové opatření o vycházkách v zařízeních sociálních služeb</w:t>
      </w:r>
    </w:p>
    <w:p w14:paraId="3A7CCFA5" w14:textId="7DE66B5D" w:rsidR="00592CD7" w:rsidRPr="00592CD7" w:rsidRDefault="00592CD7"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w:t>
      </w:r>
      <w:r w:rsidRPr="00592CD7">
        <w:rPr>
          <w:rFonts w:asciiTheme="minorHAnsi" w:hAnsiTheme="minorHAnsi" w:cstheme="minorHAnsi"/>
          <w:sz w:val="22"/>
          <w:szCs w:val="22"/>
        </w:rPr>
        <w:t xml:space="preserve">odrobnosti viz opatření </w:t>
      </w:r>
    </w:p>
    <w:p w14:paraId="0BB1BFA1" w14:textId="0D6210B3" w:rsidR="00592CD7" w:rsidRDefault="00592CD7" w:rsidP="00AD506F">
      <w:pPr>
        <w:pStyle w:val="Default"/>
        <w:numPr>
          <w:ilvl w:val="1"/>
          <w:numId w:val="4"/>
        </w:numPr>
        <w:jc w:val="both"/>
        <w:rPr>
          <w:rFonts w:asciiTheme="minorHAnsi" w:hAnsiTheme="minorHAnsi" w:cstheme="minorHAnsi"/>
          <w:color w:val="auto"/>
          <w:sz w:val="22"/>
          <w:szCs w:val="22"/>
        </w:rPr>
      </w:pPr>
      <w:hyperlink r:id="rId13" w:history="1">
        <w:r w:rsidRPr="00936715">
          <w:rPr>
            <w:rStyle w:val="Hypertextovodkaz"/>
            <w:rFonts w:asciiTheme="minorHAnsi" w:hAnsiTheme="minorHAnsi" w:cstheme="minorHAnsi"/>
            <w:sz w:val="22"/>
            <w:szCs w:val="22"/>
          </w:rPr>
          <w:t>https://www.vlada.cz/assets/media-centrum/aktualne/vychazky-0132.pdf</w:t>
        </w:r>
      </w:hyperlink>
    </w:p>
    <w:p w14:paraId="454E7C25" w14:textId="77777777" w:rsidR="00592CD7" w:rsidRPr="00592CD7" w:rsidRDefault="00592CD7" w:rsidP="00592CD7">
      <w:pPr>
        <w:pStyle w:val="Default"/>
        <w:ind w:left="1440"/>
        <w:jc w:val="both"/>
        <w:rPr>
          <w:rFonts w:asciiTheme="minorHAnsi" w:hAnsiTheme="minorHAnsi" w:cstheme="minorHAnsi"/>
          <w:color w:val="auto"/>
          <w:sz w:val="22"/>
          <w:szCs w:val="22"/>
        </w:rPr>
      </w:pPr>
    </w:p>
    <w:p w14:paraId="0739A567" w14:textId="68AFBF4F" w:rsidR="00592CD7"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3</w:t>
      </w:r>
      <w:r w:rsidRPr="00592CD7">
        <w:rPr>
          <w:rFonts w:asciiTheme="minorHAnsi" w:hAnsiTheme="minorHAnsi" w:cstheme="minorHAnsi"/>
          <w:sz w:val="22"/>
          <w:szCs w:val="22"/>
        </w:rPr>
        <w:t xml:space="preserve"> 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Pr>
          <w:rFonts w:asciiTheme="minorHAnsi" w:hAnsiTheme="minorHAnsi" w:cstheme="minorHAnsi"/>
          <w:sz w:val="22"/>
          <w:szCs w:val="22"/>
        </w:rPr>
        <w:t xml:space="preserve"> </w:t>
      </w:r>
      <w:r w:rsidRPr="00592CD7">
        <w:rPr>
          <w:rFonts w:asciiTheme="minorHAnsi" w:hAnsiTheme="minorHAnsi" w:cstheme="minorHAnsi"/>
          <w:b/>
          <w:bCs/>
          <w:sz w:val="22"/>
          <w:szCs w:val="22"/>
        </w:rPr>
        <w:t xml:space="preserve">krizové opatření </w:t>
      </w:r>
      <w:r w:rsidRPr="00592CD7">
        <w:rPr>
          <w:rFonts w:asciiTheme="minorHAnsi" w:hAnsiTheme="minorHAnsi" w:cstheme="minorHAnsi"/>
          <w:b/>
          <w:bCs/>
          <w:sz w:val="22"/>
          <w:szCs w:val="22"/>
        </w:rPr>
        <w:t>o zákazu návštěv ve vazebních věznicích, věznicích a detenčních ústavech</w:t>
      </w:r>
    </w:p>
    <w:p w14:paraId="33D36539" w14:textId="77777777" w:rsidR="00592CD7" w:rsidRPr="00592CD7" w:rsidRDefault="00592CD7"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w:t>
      </w:r>
      <w:r w:rsidRPr="00592CD7">
        <w:rPr>
          <w:rFonts w:asciiTheme="minorHAnsi" w:hAnsiTheme="minorHAnsi" w:cstheme="minorHAnsi"/>
          <w:sz w:val="22"/>
          <w:szCs w:val="22"/>
        </w:rPr>
        <w:t xml:space="preserve">odrobnosti viz opatření </w:t>
      </w:r>
    </w:p>
    <w:p w14:paraId="394B1C61" w14:textId="611005B6" w:rsidR="00592CD7" w:rsidRDefault="00592CD7" w:rsidP="00AD506F">
      <w:pPr>
        <w:pStyle w:val="Default"/>
        <w:numPr>
          <w:ilvl w:val="1"/>
          <w:numId w:val="4"/>
        </w:numPr>
        <w:jc w:val="both"/>
        <w:rPr>
          <w:rFonts w:asciiTheme="minorHAnsi" w:hAnsiTheme="minorHAnsi" w:cstheme="minorHAnsi"/>
          <w:color w:val="auto"/>
          <w:sz w:val="22"/>
          <w:szCs w:val="22"/>
        </w:rPr>
      </w:pPr>
      <w:hyperlink r:id="rId14" w:history="1">
        <w:r w:rsidRPr="00936715">
          <w:rPr>
            <w:rStyle w:val="Hypertextovodkaz"/>
            <w:rFonts w:asciiTheme="minorHAnsi" w:hAnsiTheme="minorHAnsi" w:cstheme="minorHAnsi"/>
            <w:sz w:val="22"/>
            <w:szCs w:val="22"/>
          </w:rPr>
          <w:t>https://www.vlada.cz/assets/media-centrum/aktualne/veznice-0133.pdf</w:t>
        </w:r>
      </w:hyperlink>
    </w:p>
    <w:p w14:paraId="3EB8044A" w14:textId="77777777" w:rsidR="00592CD7" w:rsidRDefault="00592CD7" w:rsidP="00592CD7">
      <w:pPr>
        <w:pStyle w:val="Default"/>
        <w:ind w:left="1440"/>
        <w:jc w:val="both"/>
        <w:rPr>
          <w:rFonts w:asciiTheme="minorHAnsi" w:hAnsiTheme="minorHAnsi" w:cstheme="minorHAnsi"/>
          <w:color w:val="auto"/>
          <w:sz w:val="22"/>
          <w:szCs w:val="22"/>
        </w:rPr>
      </w:pPr>
    </w:p>
    <w:p w14:paraId="305A12A7" w14:textId="3CADCAF4" w:rsidR="00592CD7" w:rsidRP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 xml:space="preserve">4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Pr>
          <w:rFonts w:asciiTheme="minorHAnsi" w:hAnsiTheme="minorHAnsi" w:cstheme="minorHAnsi"/>
          <w:sz w:val="22"/>
          <w:szCs w:val="22"/>
        </w:rPr>
        <w:t xml:space="preserve"> </w:t>
      </w:r>
      <w:r w:rsidRPr="00592CD7">
        <w:rPr>
          <w:rFonts w:asciiTheme="minorHAnsi" w:hAnsiTheme="minorHAnsi" w:cstheme="minorHAnsi"/>
          <w:b/>
          <w:bCs/>
          <w:sz w:val="22"/>
          <w:szCs w:val="22"/>
        </w:rPr>
        <w:t>krizové opatření</w:t>
      </w:r>
      <w:r>
        <w:rPr>
          <w:rFonts w:asciiTheme="minorHAnsi" w:hAnsiTheme="minorHAnsi" w:cstheme="minorHAnsi"/>
          <w:b/>
          <w:bCs/>
          <w:sz w:val="22"/>
          <w:szCs w:val="22"/>
        </w:rPr>
        <w:t xml:space="preserve"> </w:t>
      </w:r>
      <w:r w:rsidRPr="00592CD7">
        <w:rPr>
          <w:rFonts w:asciiTheme="minorHAnsi" w:hAnsiTheme="minorHAnsi" w:cstheme="minorHAnsi"/>
          <w:b/>
          <w:bCs/>
          <w:sz w:val="22"/>
          <w:szCs w:val="22"/>
        </w:rPr>
        <w:t>o omezení volného pohybu osob při vstupu na území okresů Cheb, Sokolov a Trutnov</w:t>
      </w:r>
    </w:p>
    <w:p w14:paraId="6BFD0CB4" w14:textId="77777777" w:rsidR="00592CD7" w:rsidRPr="00592CD7" w:rsidRDefault="00592CD7"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w:t>
      </w:r>
      <w:r w:rsidRPr="00592CD7">
        <w:rPr>
          <w:rFonts w:asciiTheme="minorHAnsi" w:hAnsiTheme="minorHAnsi" w:cstheme="minorHAnsi"/>
          <w:sz w:val="22"/>
          <w:szCs w:val="22"/>
        </w:rPr>
        <w:t xml:space="preserve">odrobnosti viz opatření </w:t>
      </w:r>
    </w:p>
    <w:p w14:paraId="5E5B1A6A" w14:textId="5D8ACFB2" w:rsidR="00592CD7" w:rsidRDefault="00592CD7" w:rsidP="00AD506F">
      <w:pPr>
        <w:pStyle w:val="Default"/>
        <w:numPr>
          <w:ilvl w:val="1"/>
          <w:numId w:val="4"/>
        </w:numPr>
        <w:jc w:val="both"/>
        <w:rPr>
          <w:rFonts w:asciiTheme="minorHAnsi" w:hAnsiTheme="minorHAnsi" w:cstheme="minorHAnsi"/>
          <w:color w:val="auto"/>
          <w:sz w:val="22"/>
          <w:szCs w:val="22"/>
        </w:rPr>
      </w:pPr>
      <w:hyperlink r:id="rId15" w:history="1">
        <w:r w:rsidRPr="00936715">
          <w:rPr>
            <w:rStyle w:val="Hypertextovodkaz"/>
            <w:rFonts w:asciiTheme="minorHAnsi" w:hAnsiTheme="minorHAnsi" w:cstheme="minorHAnsi"/>
            <w:sz w:val="22"/>
            <w:szCs w:val="22"/>
          </w:rPr>
          <w:t>https://www.vlada.cz/assets/media-centrum/aktualne/omezeni-okresu-0134.pdf</w:t>
        </w:r>
      </w:hyperlink>
    </w:p>
    <w:p w14:paraId="11D02F05" w14:textId="4E967EE3" w:rsidR="00592CD7" w:rsidRDefault="00592CD7" w:rsidP="00592CD7">
      <w:pPr>
        <w:pStyle w:val="Default"/>
        <w:jc w:val="both"/>
        <w:rPr>
          <w:rFonts w:asciiTheme="minorHAnsi" w:hAnsiTheme="minorHAnsi" w:cstheme="minorHAnsi"/>
          <w:color w:val="auto"/>
          <w:sz w:val="22"/>
          <w:szCs w:val="22"/>
        </w:rPr>
      </w:pPr>
    </w:p>
    <w:p w14:paraId="12BE0684" w14:textId="78DB0F2B" w:rsidR="00592CD7"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5</w:t>
      </w:r>
      <w:r>
        <w:rPr>
          <w:rFonts w:asciiTheme="minorHAnsi" w:hAnsiTheme="minorHAnsi" w:cstheme="minorHAnsi"/>
          <w:sz w:val="22"/>
          <w:szCs w:val="22"/>
        </w:rPr>
        <w:t xml:space="preserve">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Pr>
          <w:rFonts w:asciiTheme="minorHAnsi" w:hAnsiTheme="minorHAnsi" w:cstheme="minorHAnsi"/>
          <w:sz w:val="22"/>
          <w:szCs w:val="22"/>
        </w:rPr>
        <w:t xml:space="preserve"> </w:t>
      </w:r>
      <w:r w:rsidRPr="00592CD7">
        <w:rPr>
          <w:rFonts w:asciiTheme="minorHAnsi" w:hAnsiTheme="minorHAnsi" w:cstheme="minorHAnsi"/>
          <w:b/>
          <w:bCs/>
          <w:sz w:val="22"/>
          <w:szCs w:val="22"/>
        </w:rPr>
        <w:t>krizové opatření</w:t>
      </w:r>
      <w:r>
        <w:rPr>
          <w:rFonts w:asciiTheme="minorHAnsi" w:hAnsiTheme="minorHAnsi" w:cstheme="minorHAnsi"/>
          <w:b/>
          <w:bCs/>
          <w:sz w:val="22"/>
          <w:szCs w:val="22"/>
        </w:rPr>
        <w:t xml:space="preserve"> o zajištění kritické infrastruktury</w:t>
      </w:r>
    </w:p>
    <w:p w14:paraId="06E1D3BE" w14:textId="6DBBDC08" w:rsidR="00592CD7" w:rsidRDefault="00AD506F"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592CD7">
        <w:rPr>
          <w:rFonts w:asciiTheme="minorHAnsi" w:hAnsiTheme="minorHAnsi" w:cstheme="minorHAnsi"/>
          <w:color w:val="auto"/>
          <w:sz w:val="22"/>
          <w:szCs w:val="22"/>
        </w:rPr>
        <w:t>odrobnosti viz opatření</w:t>
      </w:r>
    </w:p>
    <w:p w14:paraId="21ED0A83" w14:textId="7896BCAC" w:rsidR="00592CD7" w:rsidRDefault="00592CD7" w:rsidP="00AD506F">
      <w:pPr>
        <w:pStyle w:val="Default"/>
        <w:numPr>
          <w:ilvl w:val="1"/>
          <w:numId w:val="4"/>
        </w:numPr>
        <w:jc w:val="both"/>
        <w:rPr>
          <w:rFonts w:asciiTheme="minorHAnsi" w:hAnsiTheme="minorHAnsi" w:cstheme="minorHAnsi"/>
          <w:color w:val="auto"/>
          <w:sz w:val="22"/>
          <w:szCs w:val="22"/>
        </w:rPr>
      </w:pPr>
      <w:hyperlink r:id="rId16" w:history="1">
        <w:r w:rsidRPr="00936715">
          <w:rPr>
            <w:rStyle w:val="Hypertextovodkaz"/>
            <w:rFonts w:asciiTheme="minorHAnsi" w:hAnsiTheme="minorHAnsi" w:cstheme="minorHAnsi"/>
            <w:sz w:val="22"/>
            <w:szCs w:val="22"/>
          </w:rPr>
          <w:t>https://www.vlada.cz/assets/media-centrum/aktualne/kriticka-infrastruktura-0135.pdf</w:t>
        </w:r>
      </w:hyperlink>
    </w:p>
    <w:p w14:paraId="49D1032D" w14:textId="77777777" w:rsidR="00592CD7" w:rsidRDefault="00592CD7" w:rsidP="00592CD7">
      <w:pPr>
        <w:pStyle w:val="Default"/>
        <w:ind w:left="1440"/>
        <w:jc w:val="both"/>
        <w:rPr>
          <w:rFonts w:asciiTheme="minorHAnsi" w:hAnsiTheme="minorHAnsi" w:cstheme="minorHAnsi"/>
          <w:color w:val="auto"/>
          <w:sz w:val="22"/>
          <w:szCs w:val="22"/>
        </w:rPr>
      </w:pPr>
    </w:p>
    <w:p w14:paraId="09988E8B" w14:textId="20665893" w:rsidR="00592CD7" w:rsidRPr="00AD506F" w:rsidRDefault="00592CD7"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sidR="00AD506F">
        <w:rPr>
          <w:rFonts w:asciiTheme="minorHAnsi" w:hAnsiTheme="minorHAnsi" w:cstheme="minorHAnsi"/>
          <w:sz w:val="22"/>
          <w:szCs w:val="22"/>
        </w:rPr>
        <w:t>6</w:t>
      </w:r>
      <w:r>
        <w:rPr>
          <w:rFonts w:asciiTheme="minorHAnsi" w:hAnsiTheme="minorHAnsi" w:cstheme="minorHAnsi"/>
          <w:sz w:val="22"/>
          <w:szCs w:val="22"/>
        </w:rPr>
        <w:t xml:space="preserve">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Pr>
          <w:rFonts w:asciiTheme="minorHAnsi" w:hAnsiTheme="minorHAnsi" w:cstheme="minorHAnsi"/>
          <w:sz w:val="22"/>
          <w:szCs w:val="22"/>
        </w:rPr>
        <w:t xml:space="preserve"> </w:t>
      </w:r>
      <w:r w:rsidRPr="00592CD7">
        <w:rPr>
          <w:rFonts w:asciiTheme="minorHAnsi" w:hAnsiTheme="minorHAnsi" w:cstheme="minorHAnsi"/>
          <w:b/>
          <w:bCs/>
          <w:sz w:val="22"/>
          <w:szCs w:val="22"/>
        </w:rPr>
        <w:t>krizové opatření</w:t>
      </w:r>
      <w:r w:rsidR="00AD506F">
        <w:rPr>
          <w:rFonts w:asciiTheme="minorHAnsi" w:hAnsiTheme="minorHAnsi" w:cstheme="minorHAnsi"/>
          <w:b/>
          <w:bCs/>
          <w:sz w:val="22"/>
          <w:szCs w:val="22"/>
        </w:rPr>
        <w:t xml:space="preserve"> o provozu krematorií</w:t>
      </w:r>
    </w:p>
    <w:p w14:paraId="1160BCB2" w14:textId="6CFA4642" w:rsidR="00AD506F" w:rsidRPr="00AD506F" w:rsidRDefault="00AD506F" w:rsidP="00AD506F">
      <w:pPr>
        <w:pStyle w:val="Default"/>
        <w:numPr>
          <w:ilvl w:val="1"/>
          <w:numId w:val="4"/>
        </w:numPr>
        <w:jc w:val="both"/>
        <w:rPr>
          <w:rFonts w:asciiTheme="minorHAnsi" w:hAnsiTheme="minorHAnsi" w:cstheme="minorHAnsi"/>
          <w:color w:val="auto"/>
          <w:sz w:val="22"/>
          <w:szCs w:val="22"/>
        </w:rPr>
      </w:pPr>
      <w:r w:rsidRPr="00AD506F">
        <w:rPr>
          <w:rFonts w:asciiTheme="minorHAnsi" w:hAnsiTheme="minorHAnsi" w:cstheme="minorHAnsi"/>
          <w:sz w:val="22"/>
          <w:szCs w:val="22"/>
        </w:rPr>
        <w:t>podrobnosti viz opatření</w:t>
      </w:r>
    </w:p>
    <w:p w14:paraId="58663AA6" w14:textId="2E9B2FAC" w:rsidR="00AD506F" w:rsidRDefault="00AD506F" w:rsidP="00AD506F">
      <w:pPr>
        <w:pStyle w:val="Default"/>
        <w:numPr>
          <w:ilvl w:val="1"/>
          <w:numId w:val="4"/>
        </w:numPr>
        <w:jc w:val="both"/>
        <w:rPr>
          <w:rFonts w:asciiTheme="minorHAnsi" w:hAnsiTheme="minorHAnsi" w:cstheme="minorHAnsi"/>
          <w:color w:val="auto"/>
          <w:sz w:val="22"/>
          <w:szCs w:val="22"/>
        </w:rPr>
      </w:pPr>
      <w:hyperlink r:id="rId17" w:history="1">
        <w:r w:rsidRPr="00936715">
          <w:rPr>
            <w:rStyle w:val="Hypertextovodkaz"/>
            <w:rFonts w:asciiTheme="minorHAnsi" w:hAnsiTheme="minorHAnsi" w:cstheme="minorHAnsi"/>
            <w:sz w:val="22"/>
            <w:szCs w:val="22"/>
          </w:rPr>
          <w:t>https://www.vlada.cz/assets/media-centrum/aktualne/krematoria-0136.pdf</w:t>
        </w:r>
      </w:hyperlink>
    </w:p>
    <w:p w14:paraId="1AE69857" w14:textId="6B1FB153" w:rsidR="00AD506F" w:rsidRDefault="00AD506F" w:rsidP="00AD506F">
      <w:pPr>
        <w:pStyle w:val="Default"/>
        <w:jc w:val="both"/>
        <w:rPr>
          <w:rFonts w:asciiTheme="minorHAnsi" w:hAnsiTheme="minorHAnsi" w:cstheme="minorHAnsi"/>
          <w:color w:val="auto"/>
          <w:sz w:val="22"/>
          <w:szCs w:val="22"/>
        </w:rPr>
      </w:pPr>
    </w:p>
    <w:p w14:paraId="39E2B710" w14:textId="156C7B1D" w:rsidR="00AD506F" w:rsidRPr="00AD506F" w:rsidRDefault="00AD506F"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3</w:t>
      </w:r>
      <w:r>
        <w:rPr>
          <w:rFonts w:asciiTheme="minorHAnsi" w:hAnsiTheme="minorHAnsi" w:cstheme="minorHAnsi"/>
          <w:sz w:val="22"/>
          <w:szCs w:val="22"/>
        </w:rPr>
        <w:t>7</w:t>
      </w:r>
      <w:r>
        <w:rPr>
          <w:rFonts w:asciiTheme="minorHAnsi" w:hAnsiTheme="minorHAnsi" w:cstheme="minorHAnsi"/>
          <w:sz w:val="22"/>
          <w:szCs w:val="22"/>
        </w:rPr>
        <w:t xml:space="preserve">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tí s účinností ode dne 15. února 2021 od 0:00 do dne 28. února 2021 do 23:59</w:t>
      </w:r>
      <w:r>
        <w:rPr>
          <w:rFonts w:asciiTheme="minorHAnsi" w:hAnsiTheme="minorHAnsi" w:cstheme="minorHAnsi"/>
          <w:sz w:val="22"/>
          <w:szCs w:val="22"/>
        </w:rPr>
        <w:t xml:space="preserve"> </w:t>
      </w:r>
      <w:r w:rsidRPr="00592CD7">
        <w:rPr>
          <w:rFonts w:asciiTheme="minorHAnsi" w:hAnsiTheme="minorHAnsi" w:cstheme="minorHAnsi"/>
          <w:b/>
          <w:bCs/>
          <w:sz w:val="22"/>
          <w:szCs w:val="22"/>
        </w:rPr>
        <w:t>krizové opatření</w:t>
      </w:r>
      <w:r>
        <w:rPr>
          <w:rFonts w:asciiTheme="minorHAnsi" w:hAnsiTheme="minorHAnsi" w:cstheme="minorHAnsi"/>
          <w:b/>
          <w:bCs/>
          <w:sz w:val="22"/>
          <w:szCs w:val="22"/>
        </w:rPr>
        <w:t xml:space="preserve"> o pracovně lékařských prohlídkách</w:t>
      </w:r>
    </w:p>
    <w:p w14:paraId="7DBBBCE1" w14:textId="3D48449E" w:rsidR="00AD506F" w:rsidRPr="00AD506F" w:rsidRDefault="00AD506F" w:rsidP="00AD506F">
      <w:pPr>
        <w:pStyle w:val="Default"/>
        <w:numPr>
          <w:ilvl w:val="1"/>
          <w:numId w:val="4"/>
        </w:numPr>
        <w:jc w:val="both"/>
        <w:rPr>
          <w:rFonts w:asciiTheme="minorHAnsi" w:hAnsiTheme="minorHAnsi" w:cstheme="minorHAnsi"/>
          <w:color w:val="auto"/>
          <w:sz w:val="22"/>
          <w:szCs w:val="22"/>
        </w:rPr>
      </w:pPr>
      <w:r>
        <w:rPr>
          <w:rFonts w:asciiTheme="minorHAnsi" w:hAnsiTheme="minorHAnsi" w:cstheme="minorHAnsi"/>
          <w:sz w:val="22"/>
          <w:szCs w:val="22"/>
        </w:rPr>
        <w:t>podrobnosti viz opatření</w:t>
      </w:r>
    </w:p>
    <w:p w14:paraId="4AAD085C" w14:textId="55AE2303" w:rsidR="00AD506F" w:rsidRDefault="00AD506F" w:rsidP="00AD506F">
      <w:pPr>
        <w:pStyle w:val="Default"/>
        <w:numPr>
          <w:ilvl w:val="1"/>
          <w:numId w:val="4"/>
        </w:numPr>
        <w:jc w:val="both"/>
        <w:rPr>
          <w:rFonts w:asciiTheme="minorHAnsi" w:hAnsiTheme="minorHAnsi" w:cstheme="minorHAnsi"/>
          <w:color w:val="auto"/>
          <w:sz w:val="22"/>
          <w:szCs w:val="22"/>
        </w:rPr>
      </w:pPr>
      <w:hyperlink r:id="rId18" w:history="1">
        <w:r w:rsidRPr="00936715">
          <w:rPr>
            <w:rStyle w:val="Hypertextovodkaz"/>
            <w:rFonts w:asciiTheme="minorHAnsi" w:hAnsiTheme="minorHAnsi" w:cstheme="minorHAnsi"/>
            <w:sz w:val="22"/>
            <w:szCs w:val="22"/>
          </w:rPr>
          <w:t>https://www.vlada.cz/assets/media-centrum/aktualne/lekarske-prohlidky-0137.pdf</w:t>
        </w:r>
      </w:hyperlink>
    </w:p>
    <w:p w14:paraId="112A94DF" w14:textId="2D0935D3" w:rsidR="00AD506F" w:rsidRDefault="00AD506F" w:rsidP="00AD506F">
      <w:pPr>
        <w:pStyle w:val="Default"/>
        <w:jc w:val="both"/>
        <w:rPr>
          <w:rFonts w:asciiTheme="minorHAnsi" w:hAnsiTheme="minorHAnsi" w:cstheme="minorHAnsi"/>
          <w:color w:val="auto"/>
          <w:sz w:val="22"/>
          <w:szCs w:val="22"/>
        </w:rPr>
      </w:pPr>
    </w:p>
    <w:p w14:paraId="55629B38" w14:textId="0DFC785C" w:rsidR="00AD506F" w:rsidRPr="00AD506F" w:rsidRDefault="00AD506F"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t>Na základě usnesení vlády č. 1</w:t>
      </w:r>
      <w:r>
        <w:rPr>
          <w:rFonts w:asciiTheme="minorHAnsi" w:hAnsiTheme="minorHAnsi" w:cstheme="minorHAnsi"/>
          <w:sz w:val="22"/>
          <w:szCs w:val="22"/>
        </w:rPr>
        <w:t>40</w:t>
      </w:r>
      <w:r>
        <w:rPr>
          <w:rFonts w:asciiTheme="minorHAnsi" w:hAnsiTheme="minorHAnsi" w:cstheme="minorHAnsi"/>
          <w:sz w:val="22"/>
          <w:szCs w:val="22"/>
        </w:rPr>
        <w:t xml:space="preserve">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 xml:space="preserve">tí s účinností ode dne 15. února 2021 od 0:00 </w:t>
      </w:r>
      <w:r>
        <w:rPr>
          <w:rFonts w:asciiTheme="minorHAnsi" w:hAnsiTheme="minorHAnsi" w:cstheme="minorHAnsi"/>
          <w:sz w:val="22"/>
          <w:szCs w:val="22"/>
        </w:rPr>
        <w:t>po dobu trvání nouzového stavu</w:t>
      </w:r>
      <w:r>
        <w:rPr>
          <w:rFonts w:asciiTheme="minorHAnsi" w:hAnsiTheme="minorHAnsi" w:cstheme="minorHAnsi"/>
          <w:sz w:val="22"/>
          <w:szCs w:val="22"/>
        </w:rPr>
        <w:t xml:space="preserve"> </w:t>
      </w:r>
      <w:r w:rsidRPr="00592CD7">
        <w:rPr>
          <w:rFonts w:asciiTheme="minorHAnsi" w:hAnsiTheme="minorHAnsi" w:cstheme="minorHAnsi"/>
          <w:b/>
          <w:bCs/>
          <w:sz w:val="22"/>
          <w:szCs w:val="22"/>
        </w:rPr>
        <w:t>krizové opatření</w:t>
      </w:r>
      <w:r>
        <w:rPr>
          <w:rFonts w:asciiTheme="minorHAnsi" w:hAnsiTheme="minorHAnsi" w:cstheme="minorHAnsi"/>
          <w:b/>
          <w:bCs/>
          <w:sz w:val="22"/>
          <w:szCs w:val="22"/>
        </w:rPr>
        <w:t xml:space="preserve"> o provozu datových schránek zdarma</w:t>
      </w:r>
    </w:p>
    <w:p w14:paraId="5F8AC31D" w14:textId="579CA378" w:rsidR="00AD506F" w:rsidRPr="00AD506F" w:rsidRDefault="00AD506F" w:rsidP="00AD506F">
      <w:pPr>
        <w:pStyle w:val="Default"/>
        <w:numPr>
          <w:ilvl w:val="1"/>
          <w:numId w:val="4"/>
        </w:numPr>
        <w:jc w:val="both"/>
        <w:rPr>
          <w:rFonts w:asciiTheme="minorHAnsi" w:hAnsiTheme="minorHAnsi" w:cstheme="minorHAnsi"/>
          <w:color w:val="auto"/>
          <w:sz w:val="22"/>
          <w:szCs w:val="22"/>
        </w:rPr>
      </w:pPr>
      <w:r w:rsidRPr="00AD506F">
        <w:rPr>
          <w:rFonts w:asciiTheme="minorHAnsi" w:hAnsiTheme="minorHAnsi" w:cstheme="minorHAnsi"/>
          <w:sz w:val="22"/>
          <w:szCs w:val="22"/>
        </w:rPr>
        <w:t>podrobnosti viz opatření</w:t>
      </w:r>
    </w:p>
    <w:p w14:paraId="2F380BE9" w14:textId="0AA296F3" w:rsidR="00AD506F" w:rsidRDefault="00AD506F" w:rsidP="00AD506F">
      <w:pPr>
        <w:pStyle w:val="Default"/>
        <w:numPr>
          <w:ilvl w:val="1"/>
          <w:numId w:val="4"/>
        </w:numPr>
        <w:jc w:val="both"/>
        <w:rPr>
          <w:rFonts w:asciiTheme="minorHAnsi" w:hAnsiTheme="minorHAnsi" w:cstheme="minorHAnsi"/>
          <w:color w:val="auto"/>
          <w:sz w:val="22"/>
          <w:szCs w:val="22"/>
        </w:rPr>
      </w:pPr>
      <w:hyperlink r:id="rId19" w:history="1">
        <w:r w:rsidRPr="00936715">
          <w:rPr>
            <w:rStyle w:val="Hypertextovodkaz"/>
            <w:rFonts w:asciiTheme="minorHAnsi" w:hAnsiTheme="minorHAnsi" w:cstheme="minorHAnsi"/>
            <w:sz w:val="22"/>
            <w:szCs w:val="22"/>
          </w:rPr>
          <w:t>https://www.vlada.cz/assets/media-centrum/aktualne/datove-schranky-0140.pdf</w:t>
        </w:r>
      </w:hyperlink>
    </w:p>
    <w:p w14:paraId="33330310" w14:textId="004E661E" w:rsidR="00AD506F" w:rsidRDefault="00AD506F" w:rsidP="00AD506F">
      <w:pPr>
        <w:pStyle w:val="Default"/>
        <w:ind w:left="1440"/>
        <w:jc w:val="both"/>
        <w:rPr>
          <w:rFonts w:asciiTheme="minorHAnsi" w:hAnsiTheme="minorHAnsi" w:cstheme="minorHAnsi"/>
          <w:color w:val="auto"/>
          <w:sz w:val="22"/>
          <w:szCs w:val="22"/>
        </w:rPr>
      </w:pPr>
    </w:p>
    <w:p w14:paraId="334CBAF6" w14:textId="6EEDE628" w:rsidR="00AD506F" w:rsidRPr="00AD506F" w:rsidRDefault="00AD506F" w:rsidP="00AD506F">
      <w:pPr>
        <w:pStyle w:val="Default"/>
        <w:numPr>
          <w:ilvl w:val="0"/>
          <w:numId w:val="4"/>
        </w:numPr>
        <w:jc w:val="both"/>
        <w:rPr>
          <w:rFonts w:asciiTheme="minorHAnsi" w:hAnsiTheme="minorHAnsi" w:cstheme="minorHAnsi"/>
          <w:color w:val="auto"/>
          <w:sz w:val="22"/>
          <w:szCs w:val="22"/>
        </w:rPr>
      </w:pPr>
      <w:r w:rsidRPr="00592CD7">
        <w:rPr>
          <w:rFonts w:asciiTheme="minorHAnsi" w:hAnsiTheme="minorHAnsi" w:cstheme="minorHAnsi"/>
          <w:sz w:val="22"/>
          <w:szCs w:val="22"/>
        </w:rPr>
        <w:lastRenderedPageBreak/>
        <w:t>Na základě usnesení vlády č. 1</w:t>
      </w:r>
      <w:r>
        <w:rPr>
          <w:rFonts w:asciiTheme="minorHAnsi" w:hAnsiTheme="minorHAnsi" w:cstheme="minorHAnsi"/>
          <w:sz w:val="22"/>
          <w:szCs w:val="22"/>
        </w:rPr>
        <w:t>4</w:t>
      </w:r>
      <w:r>
        <w:rPr>
          <w:rFonts w:asciiTheme="minorHAnsi" w:hAnsiTheme="minorHAnsi" w:cstheme="minorHAnsi"/>
          <w:sz w:val="22"/>
          <w:szCs w:val="22"/>
        </w:rPr>
        <w:t>1</w:t>
      </w:r>
      <w:r>
        <w:rPr>
          <w:rFonts w:asciiTheme="minorHAnsi" w:hAnsiTheme="minorHAnsi" w:cstheme="minorHAnsi"/>
          <w:sz w:val="22"/>
          <w:szCs w:val="22"/>
        </w:rPr>
        <w:t xml:space="preserve"> </w:t>
      </w:r>
      <w:r w:rsidRPr="00592CD7">
        <w:rPr>
          <w:rFonts w:asciiTheme="minorHAnsi" w:hAnsiTheme="minorHAnsi" w:cstheme="minorHAnsi"/>
          <w:sz w:val="22"/>
          <w:szCs w:val="22"/>
        </w:rPr>
        <w:t xml:space="preserve">ze dne 14. února 2021 </w:t>
      </w:r>
      <w:r>
        <w:rPr>
          <w:rFonts w:asciiTheme="minorHAnsi" w:hAnsiTheme="minorHAnsi" w:cstheme="minorHAnsi"/>
          <w:sz w:val="22"/>
          <w:szCs w:val="22"/>
        </w:rPr>
        <w:t>pla</w:t>
      </w:r>
      <w:r w:rsidRPr="00592CD7">
        <w:rPr>
          <w:rFonts w:asciiTheme="minorHAnsi" w:hAnsiTheme="minorHAnsi" w:cstheme="minorHAnsi"/>
          <w:sz w:val="22"/>
          <w:szCs w:val="22"/>
        </w:rPr>
        <w:t xml:space="preserve">tí s účinností ode dne 15. února 2021 od 0:00 </w:t>
      </w:r>
      <w:r>
        <w:rPr>
          <w:rFonts w:asciiTheme="minorHAnsi" w:hAnsiTheme="minorHAnsi" w:cstheme="minorHAnsi"/>
          <w:sz w:val="22"/>
          <w:szCs w:val="22"/>
        </w:rPr>
        <w:t xml:space="preserve">po dobu trvání nouzového stavu </w:t>
      </w:r>
      <w:r w:rsidRPr="00592CD7">
        <w:rPr>
          <w:rFonts w:asciiTheme="minorHAnsi" w:hAnsiTheme="minorHAnsi" w:cstheme="minorHAnsi"/>
          <w:b/>
          <w:bCs/>
          <w:sz w:val="22"/>
          <w:szCs w:val="22"/>
        </w:rPr>
        <w:t>krizové opatření</w:t>
      </w:r>
      <w:r>
        <w:rPr>
          <w:rFonts w:asciiTheme="minorHAnsi" w:hAnsiTheme="minorHAnsi" w:cstheme="minorHAnsi"/>
          <w:b/>
          <w:bCs/>
          <w:sz w:val="22"/>
          <w:szCs w:val="22"/>
        </w:rPr>
        <w:t xml:space="preserve"> o</w:t>
      </w:r>
      <w:r>
        <w:t xml:space="preserve"> </w:t>
      </w:r>
      <w:r w:rsidRPr="00AD506F">
        <w:rPr>
          <w:rFonts w:asciiTheme="minorHAnsi" w:hAnsiTheme="minorHAnsi" w:cstheme="minorHAnsi"/>
          <w:b/>
          <w:bCs/>
          <w:sz w:val="22"/>
          <w:szCs w:val="22"/>
        </w:rPr>
        <w:t>možnosti urychlení změny zaměstnavatele pro cizince pobývající v ČR</w:t>
      </w:r>
    </w:p>
    <w:p w14:paraId="21AD2D1C" w14:textId="581E7EDF" w:rsidR="00AD506F" w:rsidRPr="00AD506F" w:rsidRDefault="00AD506F" w:rsidP="00AD506F">
      <w:pPr>
        <w:pStyle w:val="Default"/>
        <w:numPr>
          <w:ilvl w:val="1"/>
          <w:numId w:val="4"/>
        </w:numPr>
        <w:jc w:val="both"/>
        <w:rPr>
          <w:rFonts w:asciiTheme="minorHAnsi" w:hAnsiTheme="minorHAnsi" w:cstheme="minorHAnsi"/>
          <w:color w:val="auto"/>
          <w:sz w:val="22"/>
          <w:szCs w:val="22"/>
        </w:rPr>
      </w:pPr>
      <w:r w:rsidRPr="00AD506F">
        <w:rPr>
          <w:rFonts w:asciiTheme="minorHAnsi" w:hAnsiTheme="minorHAnsi" w:cstheme="minorHAnsi"/>
          <w:sz w:val="22"/>
          <w:szCs w:val="22"/>
        </w:rPr>
        <w:t>podrobnosti viz opatření</w:t>
      </w:r>
    </w:p>
    <w:p w14:paraId="24F61B0A" w14:textId="660AD2BE" w:rsidR="00AD506F" w:rsidRDefault="00AD506F" w:rsidP="00AD506F">
      <w:pPr>
        <w:pStyle w:val="Default"/>
        <w:numPr>
          <w:ilvl w:val="1"/>
          <w:numId w:val="4"/>
        </w:numPr>
        <w:jc w:val="both"/>
        <w:rPr>
          <w:rFonts w:asciiTheme="minorHAnsi" w:hAnsiTheme="minorHAnsi" w:cstheme="minorHAnsi"/>
          <w:color w:val="auto"/>
          <w:sz w:val="22"/>
          <w:szCs w:val="22"/>
        </w:rPr>
      </w:pPr>
      <w:hyperlink r:id="rId20" w:history="1">
        <w:r w:rsidRPr="00936715">
          <w:rPr>
            <w:rStyle w:val="Hypertextovodkaz"/>
            <w:rFonts w:asciiTheme="minorHAnsi" w:hAnsiTheme="minorHAnsi" w:cstheme="minorHAnsi"/>
            <w:sz w:val="22"/>
            <w:szCs w:val="22"/>
          </w:rPr>
          <w:t>https://www.vlada.cz/assets/media-centrum/aktualne/zmena-zamestnavatele-0141.pdf</w:t>
        </w:r>
      </w:hyperlink>
    </w:p>
    <w:p w14:paraId="0F5C82A4" w14:textId="77777777" w:rsidR="00AD506F" w:rsidRDefault="00AD506F" w:rsidP="00AD506F">
      <w:pPr>
        <w:pStyle w:val="Default"/>
        <w:jc w:val="both"/>
        <w:rPr>
          <w:rFonts w:asciiTheme="minorHAnsi" w:hAnsiTheme="minorHAnsi" w:cstheme="minorHAnsi"/>
          <w:color w:val="auto"/>
          <w:sz w:val="22"/>
          <w:szCs w:val="22"/>
        </w:rPr>
      </w:pPr>
    </w:p>
    <w:p w14:paraId="403D2391" w14:textId="154A985B" w:rsidR="00AD506F" w:rsidRPr="00AD506F" w:rsidRDefault="00AD506F" w:rsidP="00AD506F">
      <w:pPr>
        <w:pStyle w:val="Default"/>
        <w:jc w:val="both"/>
        <w:rPr>
          <w:rFonts w:asciiTheme="minorHAnsi" w:hAnsiTheme="minorHAnsi" w:cstheme="minorHAnsi"/>
          <w:color w:val="auto"/>
          <w:sz w:val="22"/>
          <w:szCs w:val="22"/>
        </w:rPr>
      </w:pPr>
    </w:p>
    <w:p w14:paraId="5AB02A1F" w14:textId="77777777" w:rsidR="00AD506F" w:rsidRPr="00AD506F" w:rsidRDefault="00AD506F" w:rsidP="00AD506F">
      <w:pPr>
        <w:pStyle w:val="Default"/>
        <w:ind w:left="1440"/>
        <w:jc w:val="both"/>
        <w:rPr>
          <w:rFonts w:asciiTheme="minorHAnsi" w:hAnsiTheme="minorHAnsi" w:cstheme="minorHAnsi"/>
          <w:color w:val="auto"/>
          <w:sz w:val="22"/>
          <w:szCs w:val="22"/>
        </w:rPr>
      </w:pPr>
    </w:p>
    <w:sectPr w:rsidR="00AD506F" w:rsidRPr="00AD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CCB4E25"/>
    <w:multiLevelType w:val="hybridMultilevel"/>
    <w:tmpl w:val="EB8C18DC"/>
    <w:lvl w:ilvl="0" w:tplc="6D2CC89E">
      <w:numFmt w:val="bullet"/>
      <w:lvlText w:val="-"/>
      <w:lvlJc w:val="left"/>
      <w:pPr>
        <w:ind w:left="720" w:hanging="360"/>
      </w:pPr>
      <w:rPr>
        <w:rFonts w:ascii="Calibri" w:eastAsiaTheme="minorHAnsi" w:hAnsi="Calibri" w:cs="Calibri" w:hint="default"/>
        <w:b w:val="0"/>
        <w:color w:val="auto"/>
      </w:rPr>
    </w:lvl>
    <w:lvl w:ilvl="1" w:tplc="0BD06BF2">
      <w:start w:val="1"/>
      <w:numFmt w:val="bullet"/>
      <w:pStyle w:val="Styl1"/>
      <w:lvlText w:val="o"/>
      <w:lvlJc w:val="left"/>
      <w:pPr>
        <w:ind w:left="1440" w:hanging="360"/>
      </w:pPr>
      <w:rPr>
        <w:rFonts w:ascii="Courier New" w:hAnsi="Courier New" w:cs="Courier New" w:hint="default"/>
        <w:color w:val="auto"/>
      </w:rPr>
    </w:lvl>
    <w:lvl w:ilvl="2" w:tplc="20FE0C62">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4A3EE1"/>
    <w:multiLevelType w:val="hybridMultilevel"/>
    <w:tmpl w:val="50DA512E"/>
    <w:lvl w:ilvl="0" w:tplc="2908918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AB9C35A8">
      <w:start w:val="1"/>
      <w:numFmt w:val="bullet"/>
      <w:pStyle w:val="Styl2"/>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210850"/>
    <w:multiLevelType w:val="hybridMultilevel"/>
    <w:tmpl w:val="1CE6F00E"/>
    <w:lvl w:ilvl="0" w:tplc="E07EE6E4">
      <w:numFmt w:val="bullet"/>
      <w:lvlText w:val="-"/>
      <w:lvlJc w:val="left"/>
      <w:pPr>
        <w:ind w:left="720" w:hanging="360"/>
      </w:pPr>
      <w:rPr>
        <w:rFonts w:ascii="Calibri" w:eastAsiaTheme="minorHAnsi" w:hAnsi="Calibri" w:cs="Calibri" w:hint="default"/>
        <w:b w:val="0"/>
        <w:bCs/>
        <w:color w:val="auto"/>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B11363"/>
    <w:multiLevelType w:val="hybridMultilevel"/>
    <w:tmpl w:val="CBD06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C1"/>
    <w:rsid w:val="00006C0C"/>
    <w:rsid w:val="00016831"/>
    <w:rsid w:val="0006788A"/>
    <w:rsid w:val="00071FD5"/>
    <w:rsid w:val="000A10B1"/>
    <w:rsid w:val="000B1056"/>
    <w:rsid w:val="000E2E10"/>
    <w:rsid w:val="00136F85"/>
    <w:rsid w:val="00156229"/>
    <w:rsid w:val="001A5C63"/>
    <w:rsid w:val="001B41AE"/>
    <w:rsid w:val="002065E5"/>
    <w:rsid w:val="00207A79"/>
    <w:rsid w:val="00213490"/>
    <w:rsid w:val="0022199A"/>
    <w:rsid w:val="002435C9"/>
    <w:rsid w:val="00277BD4"/>
    <w:rsid w:val="00295B0C"/>
    <w:rsid w:val="002C0D4E"/>
    <w:rsid w:val="002C29D3"/>
    <w:rsid w:val="002E173E"/>
    <w:rsid w:val="002E666C"/>
    <w:rsid w:val="0031292F"/>
    <w:rsid w:val="00347C44"/>
    <w:rsid w:val="003536B9"/>
    <w:rsid w:val="00376501"/>
    <w:rsid w:val="003876A0"/>
    <w:rsid w:val="003B446E"/>
    <w:rsid w:val="00402E49"/>
    <w:rsid w:val="004040E3"/>
    <w:rsid w:val="00405299"/>
    <w:rsid w:val="00423A19"/>
    <w:rsid w:val="00434F23"/>
    <w:rsid w:val="00444228"/>
    <w:rsid w:val="00455ED3"/>
    <w:rsid w:val="004645FD"/>
    <w:rsid w:val="004730D1"/>
    <w:rsid w:val="004C59B5"/>
    <w:rsid w:val="004F0C59"/>
    <w:rsid w:val="004F1606"/>
    <w:rsid w:val="004F3233"/>
    <w:rsid w:val="00506314"/>
    <w:rsid w:val="00543357"/>
    <w:rsid w:val="00592CD7"/>
    <w:rsid w:val="00594C49"/>
    <w:rsid w:val="005A2E53"/>
    <w:rsid w:val="005B2717"/>
    <w:rsid w:val="005E1D7F"/>
    <w:rsid w:val="00640736"/>
    <w:rsid w:val="00661D16"/>
    <w:rsid w:val="0067044D"/>
    <w:rsid w:val="006967EE"/>
    <w:rsid w:val="006A6559"/>
    <w:rsid w:val="006A7FD9"/>
    <w:rsid w:val="006F49CC"/>
    <w:rsid w:val="006F5ED2"/>
    <w:rsid w:val="007248E3"/>
    <w:rsid w:val="00725927"/>
    <w:rsid w:val="00730ABF"/>
    <w:rsid w:val="00741724"/>
    <w:rsid w:val="00751F08"/>
    <w:rsid w:val="007563ED"/>
    <w:rsid w:val="00766040"/>
    <w:rsid w:val="00786D3C"/>
    <w:rsid w:val="00794D85"/>
    <w:rsid w:val="007A33F1"/>
    <w:rsid w:val="007A5343"/>
    <w:rsid w:val="007E0079"/>
    <w:rsid w:val="007F0F09"/>
    <w:rsid w:val="007F160E"/>
    <w:rsid w:val="00802E1C"/>
    <w:rsid w:val="00803A22"/>
    <w:rsid w:val="00831EFA"/>
    <w:rsid w:val="00837919"/>
    <w:rsid w:val="00857EC2"/>
    <w:rsid w:val="008A0B6E"/>
    <w:rsid w:val="008B7284"/>
    <w:rsid w:val="008C0333"/>
    <w:rsid w:val="008C40D8"/>
    <w:rsid w:val="008C60BB"/>
    <w:rsid w:val="008E4372"/>
    <w:rsid w:val="008E6E9F"/>
    <w:rsid w:val="00901103"/>
    <w:rsid w:val="00905399"/>
    <w:rsid w:val="009213F1"/>
    <w:rsid w:val="00923421"/>
    <w:rsid w:val="009346C4"/>
    <w:rsid w:val="00935F65"/>
    <w:rsid w:val="009376C5"/>
    <w:rsid w:val="00955100"/>
    <w:rsid w:val="00970969"/>
    <w:rsid w:val="00970B99"/>
    <w:rsid w:val="00976CE2"/>
    <w:rsid w:val="009823FB"/>
    <w:rsid w:val="009842DD"/>
    <w:rsid w:val="009960DA"/>
    <w:rsid w:val="009F7CB2"/>
    <w:rsid w:val="00A055F4"/>
    <w:rsid w:val="00A05C71"/>
    <w:rsid w:val="00A40F4D"/>
    <w:rsid w:val="00A63FF2"/>
    <w:rsid w:val="00A668B5"/>
    <w:rsid w:val="00A92D0C"/>
    <w:rsid w:val="00A971BD"/>
    <w:rsid w:val="00AC2499"/>
    <w:rsid w:val="00AD506F"/>
    <w:rsid w:val="00AE624D"/>
    <w:rsid w:val="00AF2A70"/>
    <w:rsid w:val="00B1127D"/>
    <w:rsid w:val="00B12ABB"/>
    <w:rsid w:val="00B1785D"/>
    <w:rsid w:val="00B26217"/>
    <w:rsid w:val="00B42C73"/>
    <w:rsid w:val="00B51921"/>
    <w:rsid w:val="00B57CA6"/>
    <w:rsid w:val="00B734E1"/>
    <w:rsid w:val="00B7666B"/>
    <w:rsid w:val="00B77DD9"/>
    <w:rsid w:val="00B80708"/>
    <w:rsid w:val="00B9682C"/>
    <w:rsid w:val="00BB2677"/>
    <w:rsid w:val="00BD68BC"/>
    <w:rsid w:val="00BE3230"/>
    <w:rsid w:val="00BF68DE"/>
    <w:rsid w:val="00C05E9F"/>
    <w:rsid w:val="00C10807"/>
    <w:rsid w:val="00C2576C"/>
    <w:rsid w:val="00C549E4"/>
    <w:rsid w:val="00C95223"/>
    <w:rsid w:val="00CD4E7E"/>
    <w:rsid w:val="00D134CA"/>
    <w:rsid w:val="00D6560B"/>
    <w:rsid w:val="00DA1A37"/>
    <w:rsid w:val="00DA3B5D"/>
    <w:rsid w:val="00DE50AB"/>
    <w:rsid w:val="00DF40A1"/>
    <w:rsid w:val="00E10F7B"/>
    <w:rsid w:val="00E11FFF"/>
    <w:rsid w:val="00E5026A"/>
    <w:rsid w:val="00E5547B"/>
    <w:rsid w:val="00E74CB6"/>
    <w:rsid w:val="00E849FA"/>
    <w:rsid w:val="00E87958"/>
    <w:rsid w:val="00EB1E63"/>
    <w:rsid w:val="00EC62BB"/>
    <w:rsid w:val="00ED65E5"/>
    <w:rsid w:val="00F03F5A"/>
    <w:rsid w:val="00F05392"/>
    <w:rsid w:val="00F211C3"/>
    <w:rsid w:val="00F41632"/>
    <w:rsid w:val="00F4205B"/>
    <w:rsid w:val="00F43E59"/>
    <w:rsid w:val="00F44E2B"/>
    <w:rsid w:val="00F520CF"/>
    <w:rsid w:val="00F67DC1"/>
    <w:rsid w:val="00F7669D"/>
    <w:rsid w:val="00FC4938"/>
    <w:rsid w:val="00FC5FB5"/>
    <w:rsid w:val="00FE2AD2"/>
    <w:rsid w:val="00FE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0ADD"/>
  <w15:chartTrackingRefBased/>
  <w15:docId w15:val="{A5CF3E0E-07E7-41E8-A85C-AE989D38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7DC1"/>
  </w:style>
  <w:style w:type="paragraph" w:styleId="Nadpis1">
    <w:name w:val="heading 1"/>
    <w:basedOn w:val="Normln"/>
    <w:link w:val="Nadpis1Char"/>
    <w:uiPriority w:val="9"/>
    <w:qFormat/>
    <w:rsid w:val="002E6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006C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7DC1"/>
    <w:pPr>
      <w:ind w:left="720"/>
      <w:contextualSpacing/>
    </w:pPr>
  </w:style>
  <w:style w:type="character" w:styleId="Hypertextovodkaz">
    <w:name w:val="Hyperlink"/>
    <w:basedOn w:val="Standardnpsmoodstavce"/>
    <w:uiPriority w:val="99"/>
    <w:unhideWhenUsed/>
    <w:rsid w:val="00F67DC1"/>
    <w:rPr>
      <w:color w:val="0563C1" w:themeColor="hyperlink"/>
      <w:u w:val="single"/>
    </w:rPr>
  </w:style>
  <w:style w:type="character" w:styleId="Nevyeenzmnka">
    <w:name w:val="Unresolved Mention"/>
    <w:basedOn w:val="Standardnpsmoodstavce"/>
    <w:uiPriority w:val="99"/>
    <w:semiHidden/>
    <w:unhideWhenUsed/>
    <w:rsid w:val="00F67DC1"/>
    <w:rPr>
      <w:color w:val="605E5C"/>
      <w:shd w:val="clear" w:color="auto" w:fill="E1DFDD"/>
    </w:rPr>
  </w:style>
  <w:style w:type="character" w:customStyle="1" w:styleId="Styl1-IChar">
    <w:name w:val="Styl1 - I. Char"/>
    <w:link w:val="Styl1-I"/>
    <w:locked/>
    <w:rsid w:val="00F67DC1"/>
    <w:rPr>
      <w:rFonts w:ascii="Arial" w:hAnsi="Arial" w:cs="Arial"/>
    </w:rPr>
  </w:style>
  <w:style w:type="paragraph" w:customStyle="1" w:styleId="Styl1-I">
    <w:name w:val="Styl1 - I."/>
    <w:basedOn w:val="Normln"/>
    <w:link w:val="Styl1-IChar"/>
    <w:qFormat/>
    <w:rsid w:val="00F67DC1"/>
    <w:pPr>
      <w:numPr>
        <w:numId w:val="1"/>
      </w:numPr>
      <w:overflowPunct w:val="0"/>
      <w:autoSpaceDE w:val="0"/>
      <w:autoSpaceDN w:val="0"/>
      <w:adjustRightInd w:val="0"/>
      <w:spacing w:before="120" w:after="240" w:line="240" w:lineRule="auto"/>
      <w:ind w:left="357" w:hanging="357"/>
      <w:jc w:val="both"/>
    </w:pPr>
    <w:rPr>
      <w:rFonts w:ascii="Arial" w:hAnsi="Arial" w:cs="Arial"/>
    </w:rPr>
  </w:style>
  <w:style w:type="paragraph" w:customStyle="1" w:styleId="Default">
    <w:name w:val="Default"/>
    <w:link w:val="DefaultChar"/>
    <w:rsid w:val="00455ED3"/>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2E666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95223"/>
    <w:rPr>
      <w:b/>
      <w:bCs/>
    </w:rPr>
  </w:style>
  <w:style w:type="paragraph" w:customStyle="1" w:styleId="text-bold">
    <w:name w:val="text-bold"/>
    <w:basedOn w:val="Normln"/>
    <w:rsid w:val="008379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379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94C49"/>
    <w:rPr>
      <w:color w:val="954F72" w:themeColor="followedHyperlink"/>
      <w:u w:val="single"/>
    </w:rPr>
  </w:style>
  <w:style w:type="paragraph" w:customStyle="1" w:styleId="Styl1">
    <w:name w:val="Styl1"/>
    <w:basedOn w:val="Default"/>
    <w:link w:val="Styl1Char"/>
    <w:qFormat/>
    <w:rsid w:val="008A0B6E"/>
    <w:pPr>
      <w:numPr>
        <w:ilvl w:val="1"/>
        <w:numId w:val="2"/>
      </w:numPr>
      <w:jc w:val="both"/>
    </w:pPr>
    <w:rPr>
      <w:rFonts w:asciiTheme="minorHAnsi" w:hAnsiTheme="minorHAnsi" w:cstheme="minorHAnsi"/>
      <w:sz w:val="22"/>
      <w:szCs w:val="22"/>
    </w:rPr>
  </w:style>
  <w:style w:type="character" w:customStyle="1" w:styleId="DefaultChar">
    <w:name w:val="Default Char"/>
    <w:basedOn w:val="Standardnpsmoodstavce"/>
    <w:link w:val="Default"/>
    <w:rsid w:val="008A0B6E"/>
    <w:rPr>
      <w:rFonts w:ascii="Arial" w:hAnsi="Arial" w:cs="Arial"/>
      <w:color w:val="000000"/>
      <w:sz w:val="24"/>
      <w:szCs w:val="24"/>
    </w:rPr>
  </w:style>
  <w:style w:type="character" w:customStyle="1" w:styleId="Styl1Char">
    <w:name w:val="Styl1 Char"/>
    <w:basedOn w:val="DefaultChar"/>
    <w:link w:val="Styl1"/>
    <w:rsid w:val="008A0B6E"/>
    <w:rPr>
      <w:rFonts w:ascii="Arial" w:hAnsi="Arial" w:cstheme="minorHAnsi"/>
      <w:color w:val="000000"/>
      <w:sz w:val="24"/>
      <w:szCs w:val="24"/>
    </w:rPr>
  </w:style>
  <w:style w:type="paragraph" w:customStyle="1" w:styleId="Styl2">
    <w:name w:val="Styl2"/>
    <w:basedOn w:val="Default"/>
    <w:link w:val="Styl2Char"/>
    <w:qFormat/>
    <w:rsid w:val="00B80708"/>
    <w:pPr>
      <w:numPr>
        <w:ilvl w:val="2"/>
        <w:numId w:val="3"/>
      </w:numPr>
      <w:jc w:val="both"/>
    </w:pPr>
    <w:rPr>
      <w:rFonts w:asciiTheme="minorHAnsi" w:hAnsiTheme="minorHAnsi" w:cstheme="minorHAnsi"/>
      <w:sz w:val="22"/>
      <w:szCs w:val="22"/>
    </w:rPr>
  </w:style>
  <w:style w:type="character" w:customStyle="1" w:styleId="Styl2Char">
    <w:name w:val="Styl2 Char"/>
    <w:basedOn w:val="DefaultChar"/>
    <w:link w:val="Styl2"/>
    <w:rsid w:val="00B80708"/>
    <w:rPr>
      <w:rFonts w:ascii="Arial" w:hAnsi="Arial" w:cstheme="minorHAnsi"/>
      <w:color w:val="000000"/>
      <w:sz w:val="24"/>
      <w:szCs w:val="24"/>
    </w:rPr>
  </w:style>
  <w:style w:type="character" w:customStyle="1" w:styleId="Nadpis3Char">
    <w:name w:val="Nadpis 3 Char"/>
    <w:basedOn w:val="Standardnpsmoodstavce"/>
    <w:link w:val="Nadpis3"/>
    <w:uiPriority w:val="9"/>
    <w:semiHidden/>
    <w:rsid w:val="00006C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039">
      <w:bodyDiv w:val="1"/>
      <w:marLeft w:val="0"/>
      <w:marRight w:val="0"/>
      <w:marTop w:val="0"/>
      <w:marBottom w:val="0"/>
      <w:divBdr>
        <w:top w:val="none" w:sz="0" w:space="0" w:color="auto"/>
        <w:left w:val="none" w:sz="0" w:space="0" w:color="auto"/>
        <w:bottom w:val="none" w:sz="0" w:space="0" w:color="auto"/>
        <w:right w:val="none" w:sz="0" w:space="0" w:color="auto"/>
      </w:divBdr>
      <w:divsChild>
        <w:div w:id="877934088">
          <w:marLeft w:val="0"/>
          <w:marRight w:val="0"/>
          <w:marTop w:val="0"/>
          <w:marBottom w:val="0"/>
          <w:divBdr>
            <w:top w:val="none" w:sz="0" w:space="0" w:color="auto"/>
            <w:left w:val="none" w:sz="0" w:space="0" w:color="auto"/>
            <w:bottom w:val="none" w:sz="0" w:space="0" w:color="auto"/>
            <w:right w:val="none" w:sz="0" w:space="0" w:color="auto"/>
          </w:divBdr>
          <w:divsChild>
            <w:div w:id="340934875">
              <w:marLeft w:val="0"/>
              <w:marRight w:val="0"/>
              <w:marTop w:val="0"/>
              <w:marBottom w:val="0"/>
              <w:divBdr>
                <w:top w:val="none" w:sz="0" w:space="0" w:color="auto"/>
                <w:left w:val="none" w:sz="0" w:space="0" w:color="auto"/>
                <w:bottom w:val="none" w:sz="0" w:space="0" w:color="auto"/>
                <w:right w:val="none" w:sz="0" w:space="0" w:color="auto"/>
              </w:divBdr>
            </w:div>
          </w:divsChild>
        </w:div>
        <w:div w:id="1946647460">
          <w:marLeft w:val="0"/>
          <w:marRight w:val="0"/>
          <w:marTop w:val="0"/>
          <w:marBottom w:val="0"/>
          <w:divBdr>
            <w:top w:val="none" w:sz="0" w:space="0" w:color="auto"/>
            <w:left w:val="none" w:sz="0" w:space="0" w:color="auto"/>
            <w:bottom w:val="none" w:sz="0" w:space="0" w:color="auto"/>
            <w:right w:val="none" w:sz="0" w:space="0" w:color="auto"/>
          </w:divBdr>
        </w:div>
      </w:divsChild>
    </w:div>
    <w:div w:id="235867591">
      <w:bodyDiv w:val="1"/>
      <w:marLeft w:val="0"/>
      <w:marRight w:val="0"/>
      <w:marTop w:val="0"/>
      <w:marBottom w:val="0"/>
      <w:divBdr>
        <w:top w:val="none" w:sz="0" w:space="0" w:color="auto"/>
        <w:left w:val="none" w:sz="0" w:space="0" w:color="auto"/>
        <w:bottom w:val="none" w:sz="0" w:space="0" w:color="auto"/>
        <w:right w:val="none" w:sz="0" w:space="0" w:color="auto"/>
      </w:divBdr>
    </w:div>
    <w:div w:id="265887279">
      <w:bodyDiv w:val="1"/>
      <w:marLeft w:val="0"/>
      <w:marRight w:val="0"/>
      <w:marTop w:val="0"/>
      <w:marBottom w:val="0"/>
      <w:divBdr>
        <w:top w:val="none" w:sz="0" w:space="0" w:color="auto"/>
        <w:left w:val="none" w:sz="0" w:space="0" w:color="auto"/>
        <w:bottom w:val="none" w:sz="0" w:space="0" w:color="auto"/>
        <w:right w:val="none" w:sz="0" w:space="0" w:color="auto"/>
      </w:divBdr>
    </w:div>
    <w:div w:id="638802115">
      <w:bodyDiv w:val="1"/>
      <w:marLeft w:val="0"/>
      <w:marRight w:val="0"/>
      <w:marTop w:val="0"/>
      <w:marBottom w:val="0"/>
      <w:divBdr>
        <w:top w:val="none" w:sz="0" w:space="0" w:color="auto"/>
        <w:left w:val="none" w:sz="0" w:space="0" w:color="auto"/>
        <w:bottom w:val="none" w:sz="0" w:space="0" w:color="auto"/>
        <w:right w:val="none" w:sz="0" w:space="0" w:color="auto"/>
      </w:divBdr>
    </w:div>
    <w:div w:id="753282770">
      <w:bodyDiv w:val="1"/>
      <w:marLeft w:val="0"/>
      <w:marRight w:val="0"/>
      <w:marTop w:val="0"/>
      <w:marBottom w:val="0"/>
      <w:divBdr>
        <w:top w:val="none" w:sz="0" w:space="0" w:color="auto"/>
        <w:left w:val="none" w:sz="0" w:space="0" w:color="auto"/>
        <w:bottom w:val="none" w:sz="0" w:space="0" w:color="auto"/>
        <w:right w:val="none" w:sz="0" w:space="0" w:color="auto"/>
      </w:divBdr>
    </w:div>
    <w:div w:id="808085271">
      <w:bodyDiv w:val="1"/>
      <w:marLeft w:val="0"/>
      <w:marRight w:val="0"/>
      <w:marTop w:val="0"/>
      <w:marBottom w:val="0"/>
      <w:divBdr>
        <w:top w:val="none" w:sz="0" w:space="0" w:color="auto"/>
        <w:left w:val="none" w:sz="0" w:space="0" w:color="auto"/>
        <w:bottom w:val="none" w:sz="0" w:space="0" w:color="auto"/>
        <w:right w:val="none" w:sz="0" w:space="0" w:color="auto"/>
      </w:divBdr>
    </w:div>
    <w:div w:id="960460391">
      <w:bodyDiv w:val="1"/>
      <w:marLeft w:val="0"/>
      <w:marRight w:val="0"/>
      <w:marTop w:val="0"/>
      <w:marBottom w:val="0"/>
      <w:divBdr>
        <w:top w:val="none" w:sz="0" w:space="0" w:color="auto"/>
        <w:left w:val="none" w:sz="0" w:space="0" w:color="auto"/>
        <w:bottom w:val="none" w:sz="0" w:space="0" w:color="auto"/>
        <w:right w:val="none" w:sz="0" w:space="0" w:color="auto"/>
      </w:divBdr>
      <w:divsChild>
        <w:div w:id="1824196466">
          <w:marLeft w:val="0"/>
          <w:marRight w:val="0"/>
          <w:marTop w:val="0"/>
          <w:marBottom w:val="0"/>
          <w:divBdr>
            <w:top w:val="none" w:sz="0" w:space="0" w:color="auto"/>
            <w:left w:val="none" w:sz="0" w:space="0" w:color="auto"/>
            <w:bottom w:val="none" w:sz="0" w:space="0" w:color="auto"/>
            <w:right w:val="none" w:sz="0" w:space="0" w:color="auto"/>
          </w:divBdr>
        </w:div>
      </w:divsChild>
    </w:div>
    <w:div w:id="1005548448">
      <w:bodyDiv w:val="1"/>
      <w:marLeft w:val="0"/>
      <w:marRight w:val="0"/>
      <w:marTop w:val="0"/>
      <w:marBottom w:val="0"/>
      <w:divBdr>
        <w:top w:val="none" w:sz="0" w:space="0" w:color="auto"/>
        <w:left w:val="none" w:sz="0" w:space="0" w:color="auto"/>
        <w:bottom w:val="none" w:sz="0" w:space="0" w:color="auto"/>
        <w:right w:val="none" w:sz="0" w:space="0" w:color="auto"/>
      </w:divBdr>
      <w:divsChild>
        <w:div w:id="1811896623">
          <w:marLeft w:val="0"/>
          <w:marRight w:val="0"/>
          <w:marTop w:val="0"/>
          <w:marBottom w:val="0"/>
          <w:divBdr>
            <w:top w:val="none" w:sz="0" w:space="0" w:color="auto"/>
            <w:left w:val="none" w:sz="0" w:space="0" w:color="auto"/>
            <w:bottom w:val="none" w:sz="0" w:space="0" w:color="auto"/>
            <w:right w:val="none" w:sz="0" w:space="0" w:color="auto"/>
          </w:divBdr>
        </w:div>
        <w:div w:id="321856914">
          <w:marLeft w:val="0"/>
          <w:marRight w:val="0"/>
          <w:marTop w:val="0"/>
          <w:marBottom w:val="0"/>
          <w:divBdr>
            <w:top w:val="none" w:sz="0" w:space="0" w:color="auto"/>
            <w:left w:val="none" w:sz="0" w:space="0" w:color="auto"/>
            <w:bottom w:val="none" w:sz="0" w:space="0" w:color="auto"/>
            <w:right w:val="none" w:sz="0" w:space="0" w:color="auto"/>
          </w:divBdr>
        </w:div>
      </w:divsChild>
    </w:div>
    <w:div w:id="1116800924">
      <w:bodyDiv w:val="1"/>
      <w:marLeft w:val="0"/>
      <w:marRight w:val="0"/>
      <w:marTop w:val="0"/>
      <w:marBottom w:val="0"/>
      <w:divBdr>
        <w:top w:val="none" w:sz="0" w:space="0" w:color="auto"/>
        <w:left w:val="none" w:sz="0" w:space="0" w:color="auto"/>
        <w:bottom w:val="none" w:sz="0" w:space="0" w:color="auto"/>
        <w:right w:val="none" w:sz="0" w:space="0" w:color="auto"/>
      </w:divBdr>
    </w:div>
    <w:div w:id="1288245018">
      <w:bodyDiv w:val="1"/>
      <w:marLeft w:val="0"/>
      <w:marRight w:val="0"/>
      <w:marTop w:val="0"/>
      <w:marBottom w:val="0"/>
      <w:divBdr>
        <w:top w:val="none" w:sz="0" w:space="0" w:color="auto"/>
        <w:left w:val="none" w:sz="0" w:space="0" w:color="auto"/>
        <w:bottom w:val="none" w:sz="0" w:space="0" w:color="auto"/>
        <w:right w:val="none" w:sz="0" w:space="0" w:color="auto"/>
      </w:divBdr>
    </w:div>
    <w:div w:id="1294016874">
      <w:bodyDiv w:val="1"/>
      <w:marLeft w:val="0"/>
      <w:marRight w:val="0"/>
      <w:marTop w:val="0"/>
      <w:marBottom w:val="0"/>
      <w:divBdr>
        <w:top w:val="none" w:sz="0" w:space="0" w:color="auto"/>
        <w:left w:val="none" w:sz="0" w:space="0" w:color="auto"/>
        <w:bottom w:val="none" w:sz="0" w:space="0" w:color="auto"/>
        <w:right w:val="none" w:sz="0" w:space="0" w:color="auto"/>
      </w:divBdr>
      <w:divsChild>
        <w:div w:id="906188692">
          <w:marLeft w:val="0"/>
          <w:marRight w:val="0"/>
          <w:marTop w:val="0"/>
          <w:marBottom w:val="0"/>
          <w:divBdr>
            <w:top w:val="none" w:sz="0" w:space="0" w:color="auto"/>
            <w:left w:val="none" w:sz="0" w:space="0" w:color="auto"/>
            <w:bottom w:val="none" w:sz="0" w:space="0" w:color="auto"/>
            <w:right w:val="none" w:sz="0" w:space="0" w:color="auto"/>
          </w:divBdr>
          <w:divsChild>
            <w:div w:id="2043554303">
              <w:marLeft w:val="0"/>
              <w:marRight w:val="0"/>
              <w:marTop w:val="0"/>
              <w:marBottom w:val="0"/>
              <w:divBdr>
                <w:top w:val="none" w:sz="0" w:space="0" w:color="auto"/>
                <w:left w:val="none" w:sz="0" w:space="0" w:color="auto"/>
                <w:bottom w:val="none" w:sz="0" w:space="0" w:color="auto"/>
                <w:right w:val="none" w:sz="0" w:space="0" w:color="auto"/>
              </w:divBdr>
            </w:div>
          </w:divsChild>
        </w:div>
        <w:div w:id="1678338875">
          <w:marLeft w:val="0"/>
          <w:marRight w:val="0"/>
          <w:marTop w:val="0"/>
          <w:marBottom w:val="0"/>
          <w:divBdr>
            <w:top w:val="none" w:sz="0" w:space="0" w:color="auto"/>
            <w:left w:val="none" w:sz="0" w:space="0" w:color="auto"/>
            <w:bottom w:val="none" w:sz="0" w:space="0" w:color="auto"/>
            <w:right w:val="none" w:sz="0" w:space="0" w:color="auto"/>
          </w:divBdr>
        </w:div>
      </w:divsChild>
    </w:div>
    <w:div w:id="1338145785">
      <w:bodyDiv w:val="1"/>
      <w:marLeft w:val="0"/>
      <w:marRight w:val="0"/>
      <w:marTop w:val="0"/>
      <w:marBottom w:val="0"/>
      <w:divBdr>
        <w:top w:val="none" w:sz="0" w:space="0" w:color="auto"/>
        <w:left w:val="none" w:sz="0" w:space="0" w:color="auto"/>
        <w:bottom w:val="none" w:sz="0" w:space="0" w:color="auto"/>
        <w:right w:val="none" w:sz="0" w:space="0" w:color="auto"/>
      </w:divBdr>
    </w:div>
    <w:div w:id="1510368205">
      <w:bodyDiv w:val="1"/>
      <w:marLeft w:val="0"/>
      <w:marRight w:val="0"/>
      <w:marTop w:val="0"/>
      <w:marBottom w:val="0"/>
      <w:divBdr>
        <w:top w:val="none" w:sz="0" w:space="0" w:color="auto"/>
        <w:left w:val="none" w:sz="0" w:space="0" w:color="auto"/>
        <w:bottom w:val="none" w:sz="0" w:space="0" w:color="auto"/>
        <w:right w:val="none" w:sz="0" w:space="0" w:color="auto"/>
      </w:divBdr>
    </w:div>
    <w:div w:id="1538468928">
      <w:bodyDiv w:val="1"/>
      <w:marLeft w:val="0"/>
      <w:marRight w:val="0"/>
      <w:marTop w:val="0"/>
      <w:marBottom w:val="0"/>
      <w:divBdr>
        <w:top w:val="none" w:sz="0" w:space="0" w:color="auto"/>
        <w:left w:val="none" w:sz="0" w:space="0" w:color="auto"/>
        <w:bottom w:val="none" w:sz="0" w:space="0" w:color="auto"/>
        <w:right w:val="none" w:sz="0" w:space="0" w:color="auto"/>
      </w:divBdr>
    </w:div>
    <w:div w:id="1623343502">
      <w:bodyDiv w:val="1"/>
      <w:marLeft w:val="0"/>
      <w:marRight w:val="0"/>
      <w:marTop w:val="0"/>
      <w:marBottom w:val="0"/>
      <w:divBdr>
        <w:top w:val="none" w:sz="0" w:space="0" w:color="auto"/>
        <w:left w:val="none" w:sz="0" w:space="0" w:color="auto"/>
        <w:bottom w:val="none" w:sz="0" w:space="0" w:color="auto"/>
        <w:right w:val="none" w:sz="0" w:space="0" w:color="auto"/>
      </w:divBdr>
    </w:div>
    <w:div w:id="1636326690">
      <w:bodyDiv w:val="1"/>
      <w:marLeft w:val="0"/>
      <w:marRight w:val="0"/>
      <w:marTop w:val="0"/>
      <w:marBottom w:val="0"/>
      <w:divBdr>
        <w:top w:val="none" w:sz="0" w:space="0" w:color="auto"/>
        <w:left w:val="none" w:sz="0" w:space="0" w:color="auto"/>
        <w:bottom w:val="none" w:sz="0" w:space="0" w:color="auto"/>
        <w:right w:val="none" w:sz="0" w:space="0" w:color="auto"/>
      </w:divBdr>
    </w:div>
    <w:div w:id="2018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assets/media-centrum/aktualne/volny-pohyb-0127.pdf" TargetMode="External"/><Relationship Id="rId13" Type="http://schemas.openxmlformats.org/officeDocument/2006/relationships/hyperlink" Target="https://www.vlada.cz/assets/media-centrum/aktualne/vychazky-0132.pdf" TargetMode="External"/><Relationship Id="rId18" Type="http://schemas.openxmlformats.org/officeDocument/2006/relationships/hyperlink" Target="https://www.vlada.cz/assets/media-centrum/aktualne/lekarske-prohlidky-013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vlada.cz/assets/media-centrum/aktualne/maloobchod-0126.pdf" TargetMode="External"/><Relationship Id="rId12" Type="http://schemas.openxmlformats.org/officeDocument/2006/relationships/hyperlink" Target="https://www.vlada.cz/assets/media-centrum/aktualne/zakaz-navstev-0131.pdf" TargetMode="External"/><Relationship Id="rId17" Type="http://schemas.openxmlformats.org/officeDocument/2006/relationships/hyperlink" Target="https://www.vlada.cz/assets/media-centrum/aktualne/krematoria-0136.pdf" TargetMode="External"/><Relationship Id="rId2" Type="http://schemas.openxmlformats.org/officeDocument/2006/relationships/numbering" Target="numbering.xml"/><Relationship Id="rId16" Type="http://schemas.openxmlformats.org/officeDocument/2006/relationships/hyperlink" Target="https://www.vlada.cz/assets/media-centrum/aktualne/kriticka-infrastruktura-0135.pdf" TargetMode="External"/><Relationship Id="rId20" Type="http://schemas.openxmlformats.org/officeDocument/2006/relationships/hyperlink" Target="https://www.vlada.cz/assets/media-centrum/aktualne/zmena-zamestnavatele-0141.pdf" TargetMode="External"/><Relationship Id="rId1" Type="http://schemas.openxmlformats.org/officeDocument/2006/relationships/customXml" Target="../customXml/item1.xml"/><Relationship Id="rId6" Type="http://schemas.openxmlformats.org/officeDocument/2006/relationships/hyperlink" Target="https://www.vlada.cz/assets/media-centrum/aktualne/nouzovy-stav-0125.pdf" TargetMode="External"/><Relationship Id="rId11" Type="http://schemas.openxmlformats.org/officeDocument/2006/relationships/hyperlink" Target="https://www.vlada.cz/assets/media-centrum/aktualne/urcene-skoly-0130.pdf" TargetMode="External"/><Relationship Id="rId5" Type="http://schemas.openxmlformats.org/officeDocument/2006/relationships/webSettings" Target="webSettings.xml"/><Relationship Id="rId15" Type="http://schemas.openxmlformats.org/officeDocument/2006/relationships/hyperlink" Target="https://www.vlada.cz/assets/media-centrum/aktualne/omezeni-okresu-0134.pdf" TargetMode="External"/><Relationship Id="rId10" Type="http://schemas.openxmlformats.org/officeDocument/2006/relationships/hyperlink" Target="https://www.vlada.cz/assets/media-centrum/aktualne/skoly-0129.pdf" TargetMode="External"/><Relationship Id="rId19" Type="http://schemas.openxmlformats.org/officeDocument/2006/relationships/hyperlink" Target="https://www.vlada.cz/assets/media-centrum/aktualne/datove-schranky-0140.pdf" TargetMode="External"/><Relationship Id="rId4" Type="http://schemas.openxmlformats.org/officeDocument/2006/relationships/settings" Target="settings.xml"/><Relationship Id="rId9" Type="http://schemas.openxmlformats.org/officeDocument/2006/relationships/hyperlink" Target="https://www.vlada.cz/assets/media-centrum/aktualne/organy-verejne-moci-0128.pdf" TargetMode="External"/><Relationship Id="rId14" Type="http://schemas.openxmlformats.org/officeDocument/2006/relationships/hyperlink" Target="https://www.vlada.cz/assets/media-centrum/aktualne/veznice-0133.pdf"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51-B91D-448C-AE95-CEB72843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5636</Words>
  <Characters>33259</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Podvolecká</dc:creator>
  <cp:keywords/>
  <dc:description/>
  <cp:lastModifiedBy>Podvolecká Nicole</cp:lastModifiedBy>
  <cp:revision>2</cp:revision>
  <dcterms:created xsi:type="dcterms:W3CDTF">2021-02-14T18:51:00Z</dcterms:created>
  <dcterms:modified xsi:type="dcterms:W3CDTF">2021-02-14T18:51:00Z</dcterms:modified>
</cp:coreProperties>
</file>